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3119" w:hanging="0"/>
        <w:rPr>
          <w:rFonts w:ascii="Calibri" w:hAnsi="Calibri"/>
          <w:b/>
          <w:b/>
          <w:spacing w:val="128"/>
          <w:sz w:val="20"/>
          <w:lang w:val="sr-CS"/>
        </w:rPr>
      </w:pPr>
      <w:r>
        <w:rPr>
          <w:rFonts w:ascii="Calibri" w:hAnsi="Calibri"/>
          <w:b/>
          <w:spacing w:val="128"/>
          <w:sz w:val="20"/>
          <w:lang w:val="sr-CS"/>
        </w:rPr>
        <w:drawing>
          <wp:anchor behindDoc="0" distT="0" distB="0" distL="114300" distR="118110" simplePos="0" locked="0" layoutInCell="1" allowOverlap="1" relativeHeight="3">
            <wp:simplePos x="0" y="0"/>
            <wp:positionH relativeFrom="column">
              <wp:posOffset>24765</wp:posOffset>
            </wp:positionH>
            <wp:positionV relativeFrom="paragraph">
              <wp:posOffset>52070</wp:posOffset>
            </wp:positionV>
            <wp:extent cx="872490" cy="572770"/>
            <wp:effectExtent l="0" t="0" r="0" b="0"/>
            <wp:wrapSquare wrapText="bothSides"/>
            <wp:docPr id="1" name="Picture 1" descr="ГРБОВИ ЗА МЕМОРАНД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ГРБОВИ ЗА МЕМОРАНДУМ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ind w:left="3119" w:hanging="0"/>
        <w:rPr/>
      </w:pPr>
      <w:r>
        <w:rPr>
          <w:rFonts w:ascii="Calibri" w:hAnsi="Calibri"/>
          <w:b/>
          <w:spacing w:val="128"/>
          <w:sz w:val="20"/>
          <w:lang w:val="sr-Latn-RS"/>
        </w:rPr>
        <w:t xml:space="preserve">     </w:t>
      </w:r>
      <w:r>
        <w:rPr>
          <w:rFonts w:ascii="Calibri" w:hAnsi="Calibri"/>
          <w:b/>
          <w:spacing w:val="128"/>
          <w:sz w:val="20"/>
          <w:lang w:val="hu-HU"/>
        </w:rPr>
        <w:t>Szerbköztársoság</w:t>
      </w:r>
      <w:r>
        <w:rPr>
          <w:rFonts w:ascii="Calibri" w:hAnsi="Calibri"/>
          <w:b/>
          <w:spacing w:val="128"/>
          <w:sz w:val="20"/>
          <w:lang w:val="sr-CS"/>
        </w:rPr>
        <w:t xml:space="preserve">   </w:t>
      </w:r>
    </w:p>
    <w:p>
      <w:pPr>
        <w:pStyle w:val="NoSpacing"/>
        <w:ind w:left="3119" w:hanging="0"/>
        <w:rPr>
          <w:lang w:val="hu-HU"/>
        </w:rPr>
      </w:pPr>
      <w:r>
        <w:rPr>
          <w:rFonts w:ascii="Calibri" w:hAnsi="Calibri"/>
          <w:b/>
          <w:spacing w:val="128"/>
          <w:sz w:val="20"/>
          <w:lang w:val="hu-HU"/>
        </w:rPr>
        <w:t>Vajdaság Autónom Tartomány</w:t>
      </w:r>
    </w:p>
    <w:p>
      <w:pPr>
        <w:pStyle w:val="NoSpacing"/>
        <w:ind w:left="3119" w:hanging="0"/>
        <w:rPr>
          <w:rFonts w:ascii="Calibri" w:hAnsi="Calibri"/>
          <w:b/>
          <w:b/>
          <w:spacing w:val="128"/>
          <w:sz w:val="20"/>
          <w:lang w:val="sr-CS"/>
        </w:rPr>
      </w:pPr>
      <w:r>
        <w:rPr>
          <w:rFonts w:ascii="Calibri" w:hAnsi="Calibri"/>
          <w:b/>
          <w:spacing w:val="128"/>
          <w:sz w:val="20"/>
          <w:lang w:val="sr-CS"/>
        </w:rPr>
      </w:r>
    </w:p>
    <w:p>
      <w:pPr>
        <w:pStyle w:val="NoSpacing"/>
        <w:ind w:left="3119" w:hanging="2410"/>
        <w:rPr/>
      </w:pPr>
      <w:r>
        <w:rPr>
          <w:rFonts w:ascii="Calibri" w:hAnsi="Calibri"/>
          <w:b/>
          <w:spacing w:val="128"/>
          <w:sz w:val="20"/>
          <w:lang w:val="hu-HU"/>
        </w:rPr>
        <w:t xml:space="preserve">Tartományi Településrendezési és Környezetvédelmi Titkárság </w:t>
      </w:r>
    </w:p>
    <w:p>
      <w:pPr>
        <w:pStyle w:val="NoSpacing"/>
        <w:jc w:val="center"/>
        <w:rPr>
          <w:rFonts w:ascii="Calibri" w:hAnsi="Calibri"/>
          <w:sz w:val="22"/>
          <w:szCs w:val="22"/>
          <w:lang w:val="sr-CS"/>
        </w:rPr>
      </w:pPr>
      <w:r>
        <w:rPr>
          <w:rFonts w:ascii="Calibri" w:hAnsi="Calibri"/>
          <w:sz w:val="22"/>
          <w:szCs w:val="22"/>
          <w:lang w:val="sr-CS"/>
        </w:rPr>
      </w:r>
    </w:p>
    <w:p>
      <w:pPr>
        <w:pStyle w:val="NoSpacing"/>
        <w:jc w:val="both"/>
        <w:rPr>
          <w:rFonts w:ascii="Calibri" w:hAnsi="Calibri"/>
          <w:sz w:val="22"/>
          <w:szCs w:val="22"/>
          <w:lang w:val="sr-CS"/>
        </w:rPr>
      </w:pPr>
      <w:r>
        <w:rPr>
          <w:rFonts w:cs="Tahoma" w:ascii="Tahoma" w:hAnsi="Tahoma"/>
          <w:sz w:val="20"/>
          <w:szCs w:val="20"/>
          <w:lang w:val="sr-CS"/>
        </w:rPr>
        <w:t xml:space="preserve">A tervezésről és építésről szóló törvény (Szerb Köztársaság Hivatalos Közlönye, 72/09., 81/09-helyreigazítás, 64/10. – az AB határozata, 24/11., 121/12., 42/13., 50/13., 98/13., 132/14, </w:t>
      </w:r>
      <w:r>
        <w:rPr>
          <w:rFonts w:cs="Tahoma" w:ascii="Tahoma" w:hAnsi="Tahoma"/>
          <w:sz w:val="20"/>
          <w:szCs w:val="20"/>
          <w:lang w:val="hu-HU"/>
        </w:rPr>
        <w:t>1</w:t>
      </w:r>
      <w:r>
        <w:rPr>
          <w:rFonts w:cs="Tahoma" w:ascii="Tahoma" w:hAnsi="Tahoma"/>
          <w:sz w:val="20"/>
          <w:szCs w:val="20"/>
          <w:lang w:val="sr-CS"/>
        </w:rPr>
        <w:t xml:space="preserve">45/14, </w:t>
      </w:r>
      <w:r>
        <w:rPr>
          <w:rFonts w:cs="Tahoma" w:ascii="Calibri" w:hAnsi="Calibri"/>
          <w:sz w:val="22"/>
          <w:szCs w:val="22"/>
          <w:lang w:val="sr-CS"/>
        </w:rPr>
        <w:t xml:space="preserve">83/18, 31/19, 37/19 – </w:t>
      </w:r>
      <w:r>
        <w:rPr>
          <w:rFonts w:cs="Tahoma" w:ascii="Calibri" w:hAnsi="Calibri"/>
          <w:sz w:val="22"/>
          <w:szCs w:val="22"/>
          <w:lang w:val="hu-HU"/>
        </w:rPr>
        <w:t xml:space="preserve">más törvények és 9/20 </w:t>
      </w:r>
      <w:r>
        <w:rPr>
          <w:rFonts w:cs="Tahoma" w:ascii="Tahoma" w:hAnsi="Tahoma"/>
          <w:sz w:val="20"/>
          <w:szCs w:val="20"/>
          <w:lang w:val="sr-CS"/>
        </w:rPr>
        <w:t xml:space="preserve">számok) 45.a szakaszával  </w:t>
      </w:r>
      <w:r>
        <w:rPr>
          <w:rFonts w:cs="Tahoma" w:ascii="Tahoma" w:hAnsi="Tahoma"/>
          <w:sz w:val="20"/>
          <w:szCs w:val="20"/>
          <w:lang w:val="hu-HU"/>
        </w:rPr>
        <w:t>összhangban</w:t>
      </w:r>
    </w:p>
    <w:p>
      <w:pPr>
        <w:pStyle w:val="Normal"/>
        <w:jc w:val="center"/>
        <w:rPr>
          <w:lang w:val="hu-HU"/>
        </w:rPr>
      </w:pPr>
      <w:r>
        <w:rPr>
          <w:rFonts w:ascii="Calibri" w:hAnsi="Calibri"/>
          <w:b/>
          <w:spacing w:val="100"/>
          <w:sz w:val="22"/>
          <w:szCs w:val="22"/>
          <w:lang w:val="hu-HU"/>
        </w:rPr>
        <w:t>meghirdeti</w:t>
      </w:r>
    </w:p>
    <w:p>
      <w:pPr>
        <w:pStyle w:val="Normal"/>
        <w:jc w:val="center"/>
        <w:rPr>
          <w:rFonts w:ascii="Calibri" w:hAnsi="Calibri"/>
          <w:b/>
          <w:b/>
          <w:spacing w:val="100"/>
          <w:sz w:val="22"/>
          <w:szCs w:val="22"/>
        </w:rPr>
      </w:pPr>
      <w:r>
        <w:rPr>
          <w:rFonts w:ascii="Calibri" w:hAnsi="Calibri"/>
          <w:b/>
          <w:spacing w:val="100"/>
          <w:sz w:val="22"/>
          <w:szCs w:val="22"/>
        </w:rPr>
      </w:r>
    </w:p>
    <w:p>
      <w:pPr>
        <w:pStyle w:val="Normal"/>
        <w:jc w:val="center"/>
        <w:rPr>
          <w:lang w:val="hu-HU"/>
        </w:rPr>
      </w:pPr>
      <w:r>
        <w:rPr>
          <w:rFonts w:ascii="Calibri" w:hAnsi="Calibri"/>
          <w:b/>
          <w:spacing w:val="100"/>
          <w:sz w:val="22"/>
          <w:szCs w:val="22"/>
          <w:lang w:val="hu-HU"/>
        </w:rPr>
        <w:t>VAJDASÁG AUTÓNOM TARTOMÁNY 2021-től 2035-IG TARTÓ IDŐSZAKÁRA VONATKOZÓ  REGIONÁLIS TERÜLETRENDEZÉSI TERV KIDOLGOZÁSI ANYAGÁNAK</w:t>
      </w:r>
    </w:p>
    <w:p>
      <w:pPr>
        <w:pStyle w:val="Normal"/>
        <w:spacing w:before="170" w:after="0"/>
        <w:jc w:val="center"/>
        <w:rPr>
          <w:lang w:val="hu-HU"/>
        </w:rPr>
      </w:pPr>
      <w:r>
        <w:rPr>
          <w:rFonts w:ascii="Calibri" w:hAnsi="Calibri"/>
          <w:b/>
          <w:spacing w:val="100"/>
          <w:sz w:val="22"/>
          <w:szCs w:val="22"/>
          <w:lang w:val="hu-HU"/>
        </w:rPr>
        <w:t>KORAI KÖZSZEMLÉRE TÉTELÉT</w:t>
      </w:r>
    </w:p>
    <w:p>
      <w:pPr>
        <w:pStyle w:val="Normal"/>
        <w:jc w:val="center"/>
        <w:rPr>
          <w:rFonts w:ascii="Calibri" w:hAnsi="Calibri" w:asciiTheme="minorHAnsi" w:hAnsiTheme="minorHAnsi"/>
          <w:lang w:val="sr-CS"/>
        </w:rPr>
      </w:pPr>
      <w:r>
        <w:rPr>
          <w:rFonts w:asciiTheme="minorHAnsi" w:hAnsiTheme="minorHAnsi" w:ascii="Calibri" w:hAnsi="Calibri"/>
          <w:lang w:val="sr-CS"/>
        </w:rPr>
      </w:r>
    </w:p>
    <w:p>
      <w:pPr>
        <w:pStyle w:val="Normal"/>
        <w:jc w:val="both"/>
        <w:rPr>
          <w:rFonts w:ascii="Tahoma" w:hAnsi="Tahoma" w:cs="Tahoma"/>
          <w:b/>
          <w:b/>
          <w:sz w:val="20"/>
          <w:szCs w:val="20"/>
          <w:lang w:val="sr-CS"/>
        </w:rPr>
      </w:pPr>
      <w:r>
        <w:rPr>
          <w:rFonts w:ascii="Calibri" w:hAnsi="Calibri"/>
          <w:sz w:val="22"/>
          <w:szCs w:val="22"/>
          <w:lang w:val="sr-CS"/>
        </w:rPr>
        <w:t xml:space="preserve">Vajdaság Autonóm Tartomány Képviselőháza </w:t>
      </w:r>
      <w:r>
        <w:rPr>
          <w:rFonts w:ascii="Calibri" w:hAnsi="Calibri"/>
          <w:sz w:val="22"/>
          <w:szCs w:val="22"/>
          <w:lang w:val="hu-HU"/>
        </w:rPr>
        <w:t xml:space="preserve">meghozta a </w:t>
      </w:r>
      <w:r>
        <w:rPr>
          <w:rFonts w:ascii="Calibri" w:hAnsi="Calibri"/>
          <w:sz w:val="22"/>
          <w:szCs w:val="22"/>
          <w:lang w:val="sr-CS"/>
        </w:rPr>
        <w:t xml:space="preserve">Vajdaság Autonóm Tartomány 2021-től 2035-ig tartó időszakra vonatkozó regionális területrendezési tervének kidolgozásáról szóló </w:t>
      </w:r>
      <w:r>
        <w:rPr>
          <w:rFonts w:ascii="Calibri" w:hAnsi="Calibri"/>
          <w:sz w:val="22"/>
          <w:szCs w:val="22"/>
          <w:lang w:val="hu-HU"/>
        </w:rPr>
        <w:t>határozatot ( „Vajdaság AT Hivatalos Lapja”, 48/19 szám).</w:t>
      </w:r>
    </w:p>
    <w:p>
      <w:pPr>
        <w:pStyle w:val="NoSpacing"/>
        <w:numPr>
          <w:ilvl w:val="0"/>
          <w:numId w:val="0"/>
        </w:numPr>
        <w:ind w:left="720" w:hanging="0"/>
        <w:jc w:val="both"/>
        <w:rPr>
          <w:rFonts w:ascii="Tahoma" w:hAnsi="Tahoma" w:cs="Tahoma"/>
          <w:b/>
          <w:b/>
          <w:sz w:val="20"/>
          <w:szCs w:val="20"/>
          <w:lang w:val="sr-CS"/>
        </w:rPr>
      </w:pPr>
      <w:r>
        <w:rPr>
          <w:rFonts w:cs="Tahoma" w:ascii="Tahoma" w:hAnsi="Tahoma"/>
          <w:b/>
          <w:sz w:val="20"/>
          <w:szCs w:val="20"/>
          <w:lang w:val="sr-CS"/>
        </w:rPr>
      </w:r>
    </w:p>
    <w:p>
      <w:pPr>
        <w:pStyle w:val="Normal"/>
        <w:jc w:val="both"/>
        <w:rPr/>
      </w:pPr>
      <w:r>
        <w:rPr>
          <w:rFonts w:ascii="Calibri" w:hAnsi="Calibri"/>
          <w:b/>
          <w:sz w:val="22"/>
          <w:szCs w:val="22"/>
          <w:lang w:val="sr-CS"/>
        </w:rPr>
        <w:t xml:space="preserve">Vajdaság Autonóm Tartomány 2021-től 2035-ig tartó időszakra vonatkozó regionális területrendezési terv </w:t>
      </w:r>
      <w:r>
        <w:rPr>
          <w:rFonts w:ascii="Calibri" w:hAnsi="Calibri"/>
          <w:b/>
          <w:sz w:val="22"/>
          <w:szCs w:val="22"/>
          <w:lang w:val="hu-HU"/>
        </w:rPr>
        <w:t xml:space="preserve">kidolgozási anyagának korai közszemlére tétele 15 napig, 2020.december 1-től 2020.december 15-ig fog tartani </w:t>
      </w:r>
      <w:r>
        <w:rPr>
          <w:rFonts w:ascii="Calibri" w:hAnsi="Calibri"/>
          <w:b w:val="false"/>
          <w:bCs w:val="false"/>
          <w:sz w:val="22"/>
          <w:szCs w:val="22"/>
          <w:lang w:val="hu-HU"/>
        </w:rPr>
        <w:t>a Tarományi Településrendezési és Környezetvédelmi Titkárság, valamint, Vajdaság Autónom Tartomány  helyi önkormányzatai  hivatalos internet oldalán.</w:t>
      </w:r>
    </w:p>
    <w:p>
      <w:pPr>
        <w:pStyle w:val="Normal"/>
        <w:jc w:val="both"/>
        <w:rPr>
          <w:rFonts w:ascii="Calibri" w:hAnsi="Calibri"/>
          <w:sz w:val="22"/>
          <w:szCs w:val="22"/>
          <w:lang w:val="sr-CS"/>
        </w:rPr>
      </w:pPr>
      <w:r>
        <w:rPr>
          <w:rFonts w:ascii="Calibri" w:hAnsi="Calibri"/>
          <w:sz w:val="22"/>
          <w:szCs w:val="22"/>
          <w:lang w:val="sr-CS"/>
        </w:rPr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sz w:val="22"/>
          <w:szCs w:val="22"/>
          <w:lang w:val="sr-CS"/>
        </w:rPr>
      </w:pPr>
      <w:r>
        <w:rPr>
          <w:rFonts w:ascii="Calibri" w:hAnsi="Calibri"/>
          <w:b w:val="false"/>
          <w:bCs w:val="false"/>
          <w:sz w:val="22"/>
          <w:szCs w:val="22"/>
          <w:lang w:val="hu-HU"/>
        </w:rPr>
        <w:t xml:space="preserve">Korai közszemle célja amelyet  a </w:t>
      </w:r>
      <w:r>
        <w:rPr>
          <w:rFonts w:ascii="Calibri" w:hAnsi="Calibri"/>
          <w:b w:val="false"/>
          <w:bCs w:val="false"/>
          <w:sz w:val="22"/>
          <w:szCs w:val="22"/>
          <w:lang w:val="sr-CS"/>
        </w:rPr>
        <w:t xml:space="preserve">Vajdaság Autonóm Tartomány 2021-től 2035-ig tartó időszakra vonatkozó regionális területrendezési terv </w:t>
      </w:r>
      <w:r>
        <w:rPr>
          <w:rFonts w:ascii="Calibri" w:hAnsi="Calibri"/>
          <w:b w:val="false"/>
          <w:bCs w:val="false"/>
          <w:sz w:val="22"/>
          <w:szCs w:val="22"/>
          <w:lang w:val="hu-HU"/>
        </w:rPr>
        <w:t>kidolgozásának hordozója a Tarományi Településrendezési és Környezetvédelmi Titkárság szervez, hogy megismertesse a nyilvánosságot a terv celjaival, a területfejlesztés lehetséges megoldásaival, tervezés várható hatásaival.</w:t>
      </w:r>
    </w:p>
    <w:p>
      <w:pPr>
        <w:pStyle w:val="Normal"/>
        <w:jc w:val="both"/>
        <w:rPr>
          <w:rFonts w:ascii="Calibri" w:hAnsi="Calibri"/>
          <w:sz w:val="22"/>
          <w:szCs w:val="22"/>
          <w:lang w:val="sr-CS"/>
        </w:rPr>
      </w:pPr>
      <w:r>
        <w:rPr>
          <w:rFonts w:ascii="Calibri" w:hAnsi="Calibri"/>
          <w:sz w:val="22"/>
          <w:szCs w:val="22"/>
          <w:lang w:val="sr-CS"/>
        </w:rPr>
      </w:r>
    </w:p>
    <w:p>
      <w:pPr>
        <w:pStyle w:val="Normal"/>
        <w:jc w:val="both"/>
        <w:rPr/>
      </w:pPr>
      <w:r>
        <w:rPr>
          <w:rFonts w:ascii="Calibri" w:hAnsi="Calibri"/>
          <w:sz w:val="22"/>
          <w:szCs w:val="22"/>
          <w:lang w:val="hu-HU"/>
        </w:rPr>
        <w:t xml:space="preserve">Korai közszemle anyagának ismertetése megtalálható a  </w:t>
      </w:r>
      <w:r>
        <w:rPr>
          <w:rFonts w:ascii="Calibri" w:hAnsi="Calibri"/>
          <w:b w:val="false"/>
          <w:bCs w:val="false"/>
          <w:sz w:val="22"/>
          <w:szCs w:val="22"/>
          <w:lang w:val="hu-HU"/>
        </w:rPr>
        <w:t xml:space="preserve">Tarományi Településrendezési és Környezetvédelmi Titkárság internetes oldalán </w:t>
      </w:r>
      <w:r>
        <w:rPr>
          <w:rFonts w:ascii="Calibri" w:hAnsi="Calibri"/>
          <w:b w:val="false"/>
          <w:bCs w:val="false"/>
          <w:sz w:val="22"/>
          <w:szCs w:val="22"/>
          <w:lang w:val="sr-CS"/>
        </w:rPr>
        <w:t>(</w:t>
      </w:r>
      <w:hyperlink r:id="rId3">
        <w:r>
          <w:rPr>
            <w:rStyle w:val="InternetLink"/>
            <w:rFonts w:ascii="Calibri" w:hAnsi="Calibri"/>
            <w:b w:val="false"/>
            <w:bCs w:val="false"/>
            <w:sz w:val="22"/>
            <w:szCs w:val="22"/>
            <w:lang w:val="en-GB"/>
          </w:rPr>
          <w:t>http</w:t>
        </w:r>
        <w:r>
          <w:rPr>
            <w:rStyle w:val="InternetLink"/>
            <w:rFonts w:ascii="Calibri" w:hAnsi="Calibri"/>
            <w:b w:val="false"/>
            <w:bCs w:val="false"/>
            <w:sz w:val="22"/>
            <w:szCs w:val="22"/>
            <w:lang w:val="ru-RU"/>
          </w:rPr>
          <w:t>://</w:t>
        </w:r>
        <w:r>
          <w:rPr>
            <w:rStyle w:val="InternetLink"/>
            <w:rFonts w:ascii="Calibri" w:hAnsi="Calibri"/>
            <w:b w:val="false"/>
            <w:bCs w:val="false"/>
            <w:sz w:val="22"/>
            <w:szCs w:val="22"/>
            <w:lang w:val="sr-Latn-CS"/>
          </w:rPr>
          <w:t>www.</w:t>
        </w:r>
        <w:r>
          <w:rPr>
            <w:rStyle w:val="InternetLink"/>
            <w:rFonts w:ascii="Calibri" w:hAnsi="Calibri"/>
            <w:b w:val="false"/>
            <w:bCs w:val="false"/>
            <w:sz w:val="22"/>
            <w:szCs w:val="22"/>
            <w:lang w:val="hu-HU"/>
          </w:rPr>
          <w:t>ekourbapv</w:t>
        </w:r>
        <w:r>
          <w:rPr>
            <w:rStyle w:val="InternetLink"/>
            <w:rFonts w:ascii="Calibri" w:hAnsi="Calibri"/>
            <w:b w:val="false"/>
            <w:bCs w:val="false"/>
            <w:sz w:val="22"/>
            <w:szCs w:val="22"/>
            <w:lang w:val="sr-Latn-CS"/>
          </w:rPr>
          <w:t>.vojvodina.gov.rs</w:t>
        </w:r>
      </w:hyperlink>
      <w:r>
        <w:rPr>
          <w:rFonts w:ascii="Calibri" w:hAnsi="Calibri"/>
          <w:b w:val="false"/>
          <w:bCs w:val="false"/>
          <w:sz w:val="22"/>
          <w:szCs w:val="22"/>
          <w:lang w:val="sr-Latn-CS"/>
        </w:rPr>
        <w:t>)</w:t>
      </w:r>
      <w:r>
        <w:rPr>
          <w:rFonts w:ascii="Calibri" w:hAnsi="Calibri"/>
          <w:b w:val="false"/>
          <w:bCs w:val="false"/>
          <w:sz w:val="22"/>
          <w:szCs w:val="22"/>
          <w:lang w:val="sr-CS"/>
        </w:rPr>
        <w:t xml:space="preserve">, </w:t>
      </w:r>
      <w:r>
        <w:rPr>
          <w:rFonts w:ascii="Calibri" w:hAnsi="Calibri"/>
          <w:b w:val="false"/>
          <w:bCs w:val="false"/>
          <w:sz w:val="22"/>
          <w:szCs w:val="22"/>
          <w:lang w:val="hu-HU"/>
        </w:rPr>
        <w:t xml:space="preserve">valamint a helyi önkormányzat oldalán ( </w:t>
      </w:r>
      <w:r>
        <w:rPr>
          <w:rFonts w:ascii="Calibri" w:hAnsi="Calibri"/>
          <w:b w:val="false"/>
          <w:bCs w:val="false"/>
          <w:color w:val="000000"/>
          <w:sz w:val="22"/>
          <w:szCs w:val="22"/>
          <w:lang w:val="sr-CS"/>
        </w:rPr>
        <w:t>(</w:t>
      </w:r>
      <w:hyperlink r:id="rId4">
        <w:r>
          <w:rPr>
            <w:rStyle w:val="InternetLink"/>
            <w:rFonts w:ascii="Calibri" w:hAnsi="Calibri"/>
            <w:b w:val="false"/>
            <w:bCs w:val="false"/>
            <w:color w:val="000000"/>
            <w:sz w:val="22"/>
            <w:szCs w:val="22"/>
            <w:lang w:val="en-GB"/>
          </w:rPr>
          <w:t>http</w:t>
        </w:r>
        <w:r>
          <w:rPr>
            <w:rStyle w:val="InternetLink"/>
            <w:rFonts w:ascii="Calibri" w:hAnsi="Calibri"/>
            <w:b w:val="false"/>
            <w:bCs w:val="false"/>
            <w:color w:val="000000"/>
            <w:sz w:val="22"/>
            <w:szCs w:val="22"/>
            <w:lang w:val="ru-RU"/>
          </w:rPr>
          <w:t>://</w:t>
        </w:r>
        <w:r>
          <w:rPr>
            <w:rStyle w:val="InternetLink"/>
            <w:rFonts w:ascii="Calibri" w:hAnsi="Calibri"/>
            <w:b w:val="false"/>
            <w:bCs w:val="false"/>
            <w:color w:val="000000"/>
            <w:sz w:val="22"/>
            <w:szCs w:val="22"/>
            <w:lang w:val="sr-Latn-CS"/>
          </w:rPr>
          <w:t>www.</w:t>
        </w:r>
      </w:hyperlink>
      <w:r>
        <w:rPr>
          <w:rFonts w:ascii="Calibri" w:hAnsi="Calibri"/>
          <w:b w:val="false"/>
          <w:bCs w:val="false"/>
          <w:sz w:val="22"/>
          <w:szCs w:val="22"/>
          <w:lang w:val="hu-HU"/>
        </w:rPr>
        <w:t>zenta-senta.co.rs</w:t>
      </w:r>
      <w:r>
        <w:rPr>
          <w:rFonts w:ascii="Calibri" w:hAnsi="Calibri"/>
          <w:b w:val="false"/>
          <w:bCs w:val="false"/>
          <w:sz w:val="22"/>
          <w:szCs w:val="22"/>
          <w:lang w:val="sr-Latn-CS"/>
        </w:rPr>
        <w:t>)</w:t>
      </w:r>
      <w:r>
        <w:rPr>
          <w:rFonts w:ascii="Calibri" w:hAnsi="Calibri"/>
          <w:b w:val="false"/>
          <w:bCs w:val="false"/>
          <w:sz w:val="22"/>
          <w:szCs w:val="22"/>
          <w:lang w:val="sr-CS"/>
        </w:rPr>
        <w:t xml:space="preserve">. </w:t>
      </w:r>
    </w:p>
    <w:p>
      <w:pPr>
        <w:pStyle w:val="Normal"/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</w:r>
    </w:p>
    <w:p>
      <w:pPr>
        <w:pStyle w:val="Normal"/>
        <w:jc w:val="both"/>
        <w:rPr/>
      </w:pPr>
      <w:r>
        <w:rPr>
          <w:rFonts w:ascii="Calibri" w:hAnsi="Calibri"/>
          <w:sz w:val="22"/>
          <w:szCs w:val="22"/>
          <w:lang w:val="hu-HU"/>
        </w:rPr>
        <w:t>Felkérjük azokat a testületeket, szervezeteket és állami vállalatokat, amelyek jogosultak a tér védelmének és elrendezésének, valamint a létesítmények építésének feltételeinek meghatározására, hogy véleményezzék a környezeti hatásvizsgálat feltételeit, szükséges terjedelmét és mértékét.</w:t>
      </w:r>
      <w:r>
        <w:rPr>
          <w:rFonts w:ascii="Calibri" w:hAnsi="Calibri"/>
          <w:sz w:val="22"/>
          <w:szCs w:val="22"/>
          <w:lang w:val="sr-CS"/>
        </w:rPr>
        <w:t xml:space="preserve"> 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</w:r>
    </w:p>
    <w:p>
      <w:pPr>
        <w:pStyle w:val="Normal"/>
        <w:jc w:val="both"/>
        <w:rPr>
          <w:rFonts w:ascii="Calibri" w:hAnsi="Calibri"/>
          <w:sz w:val="22"/>
          <w:szCs w:val="22"/>
          <w:lang w:val="sr-CS"/>
        </w:rPr>
      </w:pPr>
      <w:r>
        <w:rPr>
          <w:rFonts w:ascii="Calibri" w:hAnsi="Calibri"/>
          <w:sz w:val="22"/>
          <w:szCs w:val="22"/>
          <w:lang w:val="hu-HU"/>
        </w:rPr>
        <w:t xml:space="preserve">A jogi és természetes személyek írásban eljutathatják észrevételeiket, javaslataikat a tervre vonakozólag a Tartományi </w:t>
      </w:r>
      <w:r>
        <w:rPr>
          <w:rFonts w:ascii="Calibri" w:hAnsi="Calibri"/>
          <w:b w:val="false"/>
          <w:bCs w:val="false"/>
          <w:sz w:val="22"/>
          <w:szCs w:val="22"/>
          <w:lang w:val="hu-HU"/>
        </w:rPr>
        <w:t>Településrendezési és Környezetvédelmi Titkárság</w:t>
      </w:r>
      <w:r>
        <w:rPr>
          <w:rFonts w:ascii="Calibri" w:hAnsi="Calibri"/>
          <w:sz w:val="22"/>
          <w:szCs w:val="22"/>
          <w:lang w:val="hu-HU"/>
        </w:rPr>
        <w:t xml:space="preserve"> címére, Bulevar Mihajla Pupina 16, 21 000 Újvidék,  a korai közszemle időtartama alatt 2020.december 15-ével bezárólag.</w:t>
      </w:r>
    </w:p>
    <w:p>
      <w:pPr>
        <w:pStyle w:val="Normal"/>
        <w:jc w:val="both"/>
        <w:rPr>
          <w:rFonts w:ascii="Calibri" w:hAnsi="Calibri"/>
          <w:sz w:val="22"/>
          <w:szCs w:val="22"/>
          <w:lang w:val="sr-CS"/>
        </w:rPr>
      </w:pPr>
      <w:r>
        <w:rPr>
          <w:rFonts w:ascii="Calibri" w:hAnsi="Calibri"/>
          <w:sz w:val="22"/>
          <w:szCs w:val="22"/>
          <w:lang w:val="sr-CS"/>
        </w:rPr>
      </w:r>
    </w:p>
    <w:p>
      <w:pPr>
        <w:pStyle w:val="Normal"/>
        <w:jc w:val="both"/>
        <w:rPr/>
      </w:pPr>
      <w:r>
        <w:rPr/>
      </w:r>
    </w:p>
    <w:sectPr>
      <w:footerReference w:type="default" r:id="rId5"/>
      <w:type w:val="nextPage"/>
      <w:pgSz w:w="11906" w:h="16838"/>
      <w:pgMar w:left="652" w:right="652" w:header="0" w:top="934" w:footer="945" w:bottom="1002" w:gutter="0"/>
      <w:pgBorders w:display="allPages" w:offsetFrom="text">
        <w:top w:val="single" w:sz="18" w:space="9" w:color="00000A"/>
        <w:left w:val="single" w:sz="18" w:space="2" w:color="00000A"/>
        <w:bottom w:val="single" w:sz="18" w:space="9" w:color="00000A"/>
        <w:right w:val="single" w:sz="18" w:space="2" w:color="00000A"/>
      </w:pgBorders>
      <w:pgNumType w:fmt="decimal"/>
      <w:formProt w:val="false"/>
      <w:titlePg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YU C Times">
    <w:charset w:val="00"/>
    <w:family w:val="roman"/>
    <w:pitch w:val="variable"/>
  </w:font>
  <w:font w:name="YU C Swis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74625"/>
              <wp:effectExtent l="0" t="0" r="0" b="0"/>
              <wp:wrapSquare wrapText="largest"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fillcolor="white" stroked="f" style="position:absolute;margin-left:528.9pt;margin-top:0.05pt;width:1.1pt;height:13.65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944f7"/>
    <w:pPr>
      <w:widowControl/>
      <w:bidi w:val="0"/>
      <w:spacing w:lineRule="auto" w:line="240" w:before="0" w:after="0"/>
      <w:jc w:val="left"/>
    </w:pPr>
    <w:rPr>
      <w:rFonts w:ascii="YU C Times" w:hAnsi="YU C Times" w:eastAsia="Times New Roman" w:cs="Times New Roman"/>
      <w:color w:val="00000A"/>
      <w:sz w:val="24"/>
      <w:szCs w:val="20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9944f7"/>
    <w:pPr>
      <w:keepNext/>
      <w:spacing w:before="0" w:after="360"/>
      <w:jc w:val="center"/>
      <w:outlineLvl w:val="0"/>
    </w:pPr>
    <w:rPr>
      <w:rFonts w:ascii="YU C Swiss" w:hAnsi="YU C Swiss"/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qFormat/>
    <w:rsid w:val="009944f7"/>
    <w:rPr>
      <w:rFonts w:ascii="YU C Swiss" w:hAnsi="YU C Swiss" w:eastAsia="Times New Roman" w:cs="Times New Roman"/>
      <w:b/>
      <w:szCs w:val="20"/>
    </w:rPr>
  </w:style>
  <w:style w:type="character" w:styleId="TitleChar" w:customStyle="1">
    <w:name w:val="Title Char"/>
    <w:basedOn w:val="DefaultParagraphFont"/>
    <w:link w:val="Title"/>
    <w:qFormat/>
    <w:rsid w:val="009944f7"/>
    <w:rPr>
      <w:rFonts w:ascii="YU C Swiss" w:hAnsi="YU C Swiss" w:eastAsia="Times New Roman" w:cs="Times New Roman"/>
      <w:b/>
      <w:sz w:val="26"/>
      <w:szCs w:val="20"/>
    </w:rPr>
  </w:style>
  <w:style w:type="character" w:styleId="BodyTextChar" w:customStyle="1">
    <w:name w:val="Body Text Char"/>
    <w:basedOn w:val="DefaultParagraphFont"/>
    <w:link w:val="BodyText"/>
    <w:semiHidden/>
    <w:qFormat/>
    <w:rsid w:val="009944f7"/>
    <w:rPr>
      <w:rFonts w:ascii="YU C Swiss" w:hAnsi="YU C Swiss" w:eastAsia="Times New Roman" w:cs="Times New Roman"/>
      <w:sz w:val="24"/>
      <w:szCs w:val="20"/>
    </w:rPr>
  </w:style>
  <w:style w:type="character" w:styleId="FooterChar" w:customStyle="1">
    <w:name w:val="Footer Char"/>
    <w:basedOn w:val="DefaultParagraphFont"/>
    <w:link w:val="Footer"/>
    <w:semiHidden/>
    <w:qFormat/>
    <w:rsid w:val="009944f7"/>
    <w:rPr>
      <w:rFonts w:ascii="YU C Times" w:hAnsi="YU C Times" w:eastAsia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qFormat/>
    <w:rsid w:val="009944f7"/>
    <w:rPr/>
  </w:style>
  <w:style w:type="character" w:styleId="InternetLink">
    <w:name w:val="Internet Link"/>
    <w:semiHidden/>
    <w:rsid w:val="009944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8338d"/>
    <w:rPr>
      <w:color w:val="954F72" w:themeColor="followed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e3655"/>
    <w:rPr>
      <w:rFonts w:ascii="Segoe UI" w:hAnsi="Segoe UI" w:eastAsia="Times New Roman" w:cs="Segoe UI"/>
      <w:sz w:val="18"/>
      <w:szCs w:val="1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link w:val="BodyTextChar"/>
    <w:semiHidden/>
    <w:rsid w:val="009944f7"/>
    <w:pPr>
      <w:spacing w:before="0" w:after="120"/>
      <w:jc w:val="both"/>
    </w:pPr>
    <w:rPr>
      <w:rFonts w:ascii="YU C Swiss" w:hAnsi="YU C Swiss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TitleChar"/>
    <w:qFormat/>
    <w:rsid w:val="009944f7"/>
    <w:pPr>
      <w:jc w:val="center"/>
    </w:pPr>
    <w:rPr>
      <w:rFonts w:ascii="YU C Swiss" w:hAnsi="YU C Swiss"/>
      <w:b/>
      <w:sz w:val="26"/>
    </w:rPr>
  </w:style>
  <w:style w:type="paragraph" w:styleId="Footer">
    <w:name w:val="Footer"/>
    <w:basedOn w:val="Normal"/>
    <w:link w:val="FooterChar"/>
    <w:semiHidden/>
    <w:rsid w:val="009944f7"/>
    <w:pPr>
      <w:tabs>
        <w:tab w:val="center" w:pos="4320" w:leader="none"/>
        <w:tab w:val="right" w:pos="8640" w:leader="none"/>
      </w:tabs>
    </w:pPr>
    <w:rPr/>
  </w:style>
  <w:style w:type="paragraph" w:styleId="NoSpacing">
    <w:name w:val="No Spacing"/>
    <w:uiPriority w:val="1"/>
    <w:qFormat/>
    <w:rsid w:val="009944f7"/>
    <w:pPr>
      <w:widowControl/>
      <w:bidi w:val="0"/>
      <w:spacing w:lineRule="auto" w:line="240" w:before="0" w:after="0"/>
      <w:jc w:val="left"/>
    </w:pPr>
    <w:rPr>
      <w:rFonts w:ascii="YU C Times" w:hAnsi="YU C Times" w:eastAsia="Times New Roman" w:cs="Times New Roman"/>
      <w:color w:val="00000A"/>
      <w:sz w:val="24"/>
      <w:szCs w:val="2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e3655"/>
    <w:pPr/>
    <w:rPr>
      <w:rFonts w:ascii="Segoe UI" w:hAnsi="Segoe UI" w:cs="Segoe UI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numbering" w:styleId="WW8Num1">
    <w:name w:val="WW8Num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ekourbapv.vojvodina.gov.rs/" TargetMode="External"/><Relationship Id="rId4" Type="http://schemas.openxmlformats.org/officeDocument/2006/relationships/hyperlink" Target="http://www.ekourbapv.vojvodina.gov.rs/" TargetMode="Externa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Application>LibreOffice/5.1.0.3$Windows_X86_64 LibreOffice_project/5e3e00a007d9b3b6efb6797a8b8e57b51ab1f737</Application>
  <Pages>1</Pages>
  <Words>252</Words>
  <Characters>2066</Characters>
  <CharactersWithSpaces>2324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2020-11-26T08:37:00Z</dcterms:created>
  <dc:creator>Jelena Vujasinovic</dc:creator>
  <dc:description/>
  <dc:language>sr-Latn-RS</dc:language>
  <cp:lastModifiedBy/>
  <cp:lastPrinted>2020-11-27T09:21:00Z</cp:lastPrinted>
  <dcterms:modified xsi:type="dcterms:W3CDTF">2020-12-01T09:51:08Z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