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BBE" w:rsidRPr="007A2764" w:rsidRDefault="00727BBE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>Република Србија</w:t>
      </w:r>
    </w:p>
    <w:p w:rsidR="00727BBE" w:rsidRPr="007A2764" w:rsidRDefault="00727BBE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>Општина Сента</w:t>
      </w:r>
    </w:p>
    <w:p w:rsidR="00727BBE" w:rsidRPr="007A2764" w:rsidRDefault="00727BBE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 xml:space="preserve">Општинска управа </w:t>
      </w:r>
    </w:p>
    <w:p w:rsidR="00583297" w:rsidRPr="007A2764" w:rsidRDefault="00583297" w:rsidP="00583297">
      <w:pPr>
        <w:pStyle w:val="Nincstrkz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A2764">
        <w:rPr>
          <w:rFonts w:ascii="Times New Roman" w:hAnsi="Times New Roman" w:cs="Times New Roman"/>
          <w:noProof/>
          <w:sz w:val="24"/>
          <w:szCs w:val="24"/>
        </w:rPr>
        <w:t>Одељење за привреду и локални економски развој</w:t>
      </w:r>
    </w:p>
    <w:p w:rsidR="00727BBE" w:rsidRPr="007A2764" w:rsidRDefault="00727BBE" w:rsidP="00727BBE">
      <w:pPr>
        <w:pStyle w:val="Nincstrkz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A2764">
        <w:rPr>
          <w:rFonts w:ascii="Times New Roman" w:hAnsi="Times New Roman" w:cs="Times New Roman"/>
          <w:noProof/>
          <w:sz w:val="24"/>
          <w:szCs w:val="24"/>
        </w:rPr>
        <w:t xml:space="preserve">Одсек за локалну пореску администрацију </w:t>
      </w:r>
    </w:p>
    <w:p w:rsidR="00727BBE" w:rsidRPr="007A2764" w:rsidRDefault="00DF75C1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 xml:space="preserve">Број: </w:t>
      </w:r>
      <w:r w:rsidR="003D4082" w:rsidRPr="003D4082">
        <w:rPr>
          <w:rFonts w:ascii="Times New Roman" w:hAnsi="Times New Roman" w:cs="Times New Roman"/>
          <w:sz w:val="24"/>
          <w:szCs w:val="24"/>
        </w:rPr>
        <w:t>004724153 2026 08858 001 000 000 001</w:t>
      </w:r>
    </w:p>
    <w:p w:rsidR="00727BBE" w:rsidRPr="004C3917" w:rsidRDefault="00C37C86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Дана:</w:t>
      </w:r>
      <w:r w:rsidR="008E29B2" w:rsidRPr="004C3917">
        <w:rPr>
          <w:rFonts w:ascii="Times New Roman" w:hAnsi="Times New Roman" w:cs="Times New Roman"/>
          <w:sz w:val="24"/>
          <w:szCs w:val="24"/>
        </w:rPr>
        <w:t xml:space="preserve"> </w:t>
      </w:r>
      <w:r w:rsidR="00131CB3">
        <w:rPr>
          <w:rFonts w:ascii="Times New Roman" w:hAnsi="Times New Roman" w:cs="Times New Roman"/>
          <w:sz w:val="24"/>
          <w:szCs w:val="24"/>
        </w:rPr>
        <w:t>26</w:t>
      </w:r>
      <w:r w:rsidR="00C45856" w:rsidRPr="004C3917">
        <w:rPr>
          <w:rFonts w:ascii="Times New Roman" w:hAnsi="Times New Roman" w:cs="Times New Roman"/>
          <w:sz w:val="24"/>
          <w:szCs w:val="24"/>
        </w:rPr>
        <w:t>.</w:t>
      </w:r>
      <w:r w:rsidR="00263BE7" w:rsidRPr="004C3917">
        <w:rPr>
          <w:rFonts w:ascii="Times New Roman" w:hAnsi="Times New Roman" w:cs="Times New Roman"/>
          <w:sz w:val="24"/>
          <w:szCs w:val="24"/>
        </w:rPr>
        <w:t>10</w:t>
      </w:r>
      <w:r w:rsidRPr="004C3917">
        <w:rPr>
          <w:rFonts w:ascii="Times New Roman" w:hAnsi="Times New Roman" w:cs="Times New Roman"/>
          <w:sz w:val="24"/>
          <w:szCs w:val="24"/>
        </w:rPr>
        <w:t>.</w:t>
      </w:r>
      <w:r w:rsidR="00727BBE" w:rsidRPr="004C3917">
        <w:rPr>
          <w:rFonts w:ascii="Times New Roman" w:hAnsi="Times New Roman" w:cs="Times New Roman"/>
          <w:sz w:val="24"/>
          <w:szCs w:val="24"/>
          <w:lang w:val="hu-HU"/>
        </w:rPr>
        <w:t>202</w:t>
      </w:r>
      <w:r w:rsidR="00C63105" w:rsidRPr="004C3917">
        <w:rPr>
          <w:rFonts w:ascii="Times New Roman" w:hAnsi="Times New Roman" w:cs="Times New Roman"/>
          <w:sz w:val="24"/>
          <w:szCs w:val="24"/>
          <w:lang w:val="hu-HU"/>
        </w:rPr>
        <w:t>6</w:t>
      </w:r>
      <w:r w:rsidR="00727BBE" w:rsidRPr="004C3917">
        <w:rPr>
          <w:rFonts w:ascii="Times New Roman" w:hAnsi="Times New Roman" w:cs="Times New Roman"/>
          <w:sz w:val="24"/>
          <w:szCs w:val="24"/>
          <w:lang w:val="hu-HU"/>
        </w:rPr>
        <w:t>.</w:t>
      </w:r>
      <w:r w:rsidR="00727BBE" w:rsidRPr="004C39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27BBE" w:rsidRPr="004C3917">
        <w:rPr>
          <w:rFonts w:ascii="Times New Roman" w:hAnsi="Times New Roman" w:cs="Times New Roman"/>
          <w:sz w:val="24"/>
          <w:szCs w:val="24"/>
        </w:rPr>
        <w:t>године</w:t>
      </w:r>
      <w:proofErr w:type="gramEnd"/>
    </w:p>
    <w:p w:rsidR="00727BBE" w:rsidRPr="004C3917" w:rsidRDefault="00727BBE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С е н т а</w:t>
      </w:r>
    </w:p>
    <w:p w:rsidR="00727BBE" w:rsidRPr="004C3917" w:rsidRDefault="00727BBE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183594" w:rsidRPr="004C3917" w:rsidRDefault="00183594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030FA4" w:rsidRPr="004C3917" w:rsidRDefault="00030FA4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183594" w:rsidRPr="004C3917" w:rsidRDefault="00183594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727BBE" w:rsidRPr="004C3917" w:rsidRDefault="00727BBE" w:rsidP="00EF3629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b/>
          <w:sz w:val="24"/>
          <w:szCs w:val="24"/>
        </w:rPr>
        <w:t>М  А</w:t>
      </w:r>
      <w:proofErr w:type="gramEnd"/>
      <w:r w:rsidRPr="004C3917">
        <w:rPr>
          <w:rFonts w:ascii="Times New Roman" w:hAnsi="Times New Roman" w:cs="Times New Roman"/>
          <w:b/>
          <w:sz w:val="24"/>
          <w:szCs w:val="24"/>
        </w:rPr>
        <w:t xml:space="preserve">  Т  Е  Р  И  Ј  А  Л</w:t>
      </w:r>
    </w:p>
    <w:p w:rsidR="00727BBE" w:rsidRPr="004C3917" w:rsidRDefault="00727BBE" w:rsidP="00EF3629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3917">
        <w:rPr>
          <w:rFonts w:ascii="Times New Roman" w:hAnsi="Times New Roman" w:cs="Times New Roman"/>
          <w:b/>
          <w:sz w:val="24"/>
          <w:szCs w:val="24"/>
        </w:rPr>
        <w:t>ЗА СЕДНИЦУ ОПШТИНСКОГ ВЕЋА ОПШТИНЕ СЕНТА</w:t>
      </w:r>
    </w:p>
    <w:p w:rsidR="00727BBE" w:rsidRPr="004C3917" w:rsidRDefault="00727BBE" w:rsidP="00EF362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727BBE" w:rsidRPr="004C3917" w:rsidRDefault="00727BBE" w:rsidP="00EF362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727BBE" w:rsidRPr="004C3917" w:rsidRDefault="00727BBE" w:rsidP="00EF3629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3917">
        <w:rPr>
          <w:rFonts w:ascii="Times New Roman" w:hAnsi="Times New Roman" w:cs="Times New Roman"/>
          <w:b/>
          <w:sz w:val="24"/>
          <w:szCs w:val="24"/>
        </w:rPr>
        <w:t xml:space="preserve">ПРЕДМЕТ: </w:t>
      </w:r>
      <w:r w:rsidR="009027D7" w:rsidRPr="004C3917">
        <w:rPr>
          <w:rFonts w:ascii="Times New Roman" w:hAnsi="Times New Roman"/>
          <w:b/>
          <w:noProof/>
          <w:sz w:val="24"/>
          <w:szCs w:val="24"/>
          <w:lang w:val="sr-Cyrl-CS"/>
        </w:rPr>
        <w:t xml:space="preserve">Разматрање предлога за доношење Закључка о упућивању на јавну расправу </w:t>
      </w:r>
      <w:r w:rsidR="00EF3629" w:rsidRPr="004C3917">
        <w:rPr>
          <w:rFonts w:ascii="Times New Roman" w:hAnsi="Times New Roman" w:cs="Times New Roman"/>
          <w:b/>
          <w:noProof/>
          <w:sz w:val="24"/>
          <w:szCs w:val="24"/>
        </w:rPr>
        <w:t>Нацрт</w:t>
      </w:r>
      <w:r w:rsidR="009027D7" w:rsidRPr="004C3917">
        <w:rPr>
          <w:rFonts w:ascii="Times New Roman" w:hAnsi="Times New Roman" w:cs="Times New Roman"/>
          <w:b/>
          <w:noProof/>
          <w:sz w:val="24"/>
          <w:szCs w:val="24"/>
        </w:rPr>
        <w:t>a</w:t>
      </w:r>
      <w:r w:rsidR="00EF3629" w:rsidRPr="004C3917">
        <w:rPr>
          <w:rFonts w:ascii="Times New Roman" w:hAnsi="Times New Roman" w:cs="Times New Roman"/>
          <w:b/>
          <w:noProof/>
          <w:sz w:val="24"/>
          <w:szCs w:val="24"/>
        </w:rPr>
        <w:t xml:space="preserve"> Oдлукe о утврђивању просечних цена квадратног метра одговарајућих непокретности за утврђивање пореза на имовину за 202</w:t>
      </w:r>
      <w:r w:rsidR="00C63105" w:rsidRPr="004C3917">
        <w:rPr>
          <w:rFonts w:ascii="Times New Roman" w:hAnsi="Times New Roman" w:cs="Times New Roman"/>
          <w:b/>
          <w:noProof/>
          <w:sz w:val="24"/>
          <w:szCs w:val="24"/>
        </w:rPr>
        <w:t>7</w:t>
      </w:r>
      <w:r w:rsidR="00EF3629" w:rsidRPr="004C3917">
        <w:rPr>
          <w:rFonts w:ascii="Times New Roman" w:hAnsi="Times New Roman" w:cs="Times New Roman"/>
          <w:b/>
          <w:noProof/>
          <w:sz w:val="24"/>
          <w:szCs w:val="24"/>
        </w:rPr>
        <w:t>. годину на територији  општине Сента</w:t>
      </w:r>
    </w:p>
    <w:p w:rsidR="00727BBE" w:rsidRPr="004C3917" w:rsidRDefault="00727BBE" w:rsidP="00727BBE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27BBE" w:rsidRPr="004C3917" w:rsidRDefault="00727BBE" w:rsidP="00727BBE">
      <w:pPr>
        <w:pStyle w:val="Nincstrkz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30FA4" w:rsidRPr="004C3917" w:rsidRDefault="00030FA4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030FA4" w:rsidRPr="004C3917" w:rsidRDefault="00030FA4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FE7BBD" w:rsidRPr="004C3917" w:rsidRDefault="00FE7BBD" w:rsidP="00FE7BBD">
      <w:pPr>
        <w:autoSpaceDN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4C3917">
        <w:rPr>
          <w:rFonts w:ascii="Times New Roman" w:hAnsi="Times New Roman"/>
          <w:noProof/>
          <w:sz w:val="24"/>
          <w:szCs w:val="24"/>
          <w:lang w:val="sr-Cyrl-CS"/>
        </w:rPr>
        <w:t>Припремио:</w:t>
      </w:r>
    </w:p>
    <w:p w:rsidR="00FE7BBD" w:rsidRPr="004C3917" w:rsidRDefault="00FE7BBD" w:rsidP="00FE7BBD">
      <w:pPr>
        <w:autoSpaceDN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FE7BBD" w:rsidRPr="004C3917" w:rsidRDefault="00FE7BBD" w:rsidP="00FE7BBD">
      <w:pPr>
        <w:autoSpaceDN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4C3917">
        <w:rPr>
          <w:rFonts w:ascii="Times New Roman" w:hAnsi="Times New Roman"/>
          <w:noProof/>
          <w:sz w:val="24"/>
          <w:szCs w:val="24"/>
        </w:rPr>
        <w:t>Ервин Патуш,</w:t>
      </w:r>
      <w:r w:rsidRPr="004C3917">
        <w:rPr>
          <w:rFonts w:ascii="Times New Roman" w:hAnsi="Times New Roman"/>
          <w:noProof/>
          <w:sz w:val="24"/>
          <w:szCs w:val="24"/>
          <w:lang w:val="sr-Cyrl-CS"/>
        </w:rPr>
        <w:t xml:space="preserve"> дипл. правник</w:t>
      </w:r>
    </w:p>
    <w:p w:rsidR="00FE7BBD" w:rsidRPr="004C3917" w:rsidRDefault="00FE7BBD" w:rsidP="00FE7BBD">
      <w:pPr>
        <w:autoSpaceDN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hr-HR"/>
        </w:rPr>
      </w:pPr>
    </w:p>
    <w:p w:rsidR="00FE7BBD" w:rsidRPr="004C3917" w:rsidRDefault="00FE7BBD" w:rsidP="00FE7BB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FE7BBD" w:rsidRPr="004C3917" w:rsidRDefault="00FE7BBD" w:rsidP="00FE7BB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Начелник Одељења:</w:t>
      </w:r>
    </w:p>
    <w:p w:rsidR="00FE7BBD" w:rsidRPr="004C3917" w:rsidRDefault="00FE7BBD" w:rsidP="00FE7BB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Мр Драгана Радоњић</w:t>
      </w:r>
    </w:p>
    <w:p w:rsidR="00FE7BBD" w:rsidRPr="004C3917" w:rsidRDefault="00FE7BBD" w:rsidP="00FE7BB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FE7BBD" w:rsidRPr="004C3917" w:rsidRDefault="00FE7BBD" w:rsidP="00FE7BB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FE7BBD" w:rsidRPr="004C3917" w:rsidRDefault="00FE7BBD" w:rsidP="00FE7BB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Известилац:  </w:t>
      </w:r>
    </w:p>
    <w:p w:rsidR="00FE7BBD" w:rsidRPr="004C3917" w:rsidRDefault="00FE7BBD" w:rsidP="00FE7BB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FE7BBD" w:rsidRPr="004C3917" w:rsidRDefault="00FE7BBD" w:rsidP="00FE7BB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Маријана Кањо, дипл.</w:t>
      </w:r>
      <w:proofErr w:type="gramEnd"/>
      <w:r w:rsidRPr="004C3917">
        <w:rPr>
          <w:rFonts w:ascii="Times New Roman" w:hAnsi="Times New Roman"/>
          <w:noProof/>
          <w:sz w:val="24"/>
          <w:szCs w:val="24"/>
        </w:rPr>
        <w:t xml:space="preserve"> економиста</w:t>
      </w:r>
    </w:p>
    <w:p w:rsidR="00FE7BBD" w:rsidRPr="004C3917" w:rsidRDefault="00FE7BBD" w:rsidP="00FE7BB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727BBE" w:rsidRPr="004C3917" w:rsidRDefault="00727BBE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727BBE" w:rsidRPr="004C3917" w:rsidRDefault="00727BBE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727BBE" w:rsidRPr="004C3917" w:rsidRDefault="00727BBE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727BBE" w:rsidRPr="004C3917" w:rsidRDefault="00727BBE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193EA8" w:rsidRPr="004C3917" w:rsidRDefault="00193EA8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183594" w:rsidRPr="004C3917" w:rsidRDefault="00183594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183594" w:rsidRPr="004C3917" w:rsidRDefault="00183594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727BBE" w:rsidRPr="004C3917" w:rsidRDefault="00727BBE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193EA8" w:rsidRPr="004C391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02479" w:rsidRPr="004C391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C3917">
        <w:rPr>
          <w:rFonts w:ascii="Times New Roman" w:hAnsi="Times New Roman" w:cs="Times New Roman"/>
          <w:sz w:val="24"/>
          <w:szCs w:val="24"/>
        </w:rPr>
        <w:t>Одобрила:</w:t>
      </w:r>
    </w:p>
    <w:p w:rsidR="00727BBE" w:rsidRPr="004C3917" w:rsidRDefault="00727BBE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ab/>
      </w:r>
      <w:r w:rsidRPr="004C3917">
        <w:rPr>
          <w:rFonts w:ascii="Times New Roman" w:hAnsi="Times New Roman" w:cs="Times New Roman"/>
          <w:sz w:val="24"/>
          <w:szCs w:val="24"/>
        </w:rPr>
        <w:tab/>
      </w:r>
    </w:p>
    <w:p w:rsidR="00727BBE" w:rsidRPr="004C3917" w:rsidRDefault="00727BBE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183594" w:rsidRPr="004C391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Едит Шарњаи Рожа, дипл.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правник</w:t>
      </w:r>
      <w:proofErr w:type="gramEnd"/>
    </w:p>
    <w:p w:rsidR="00002479" w:rsidRPr="004C3917" w:rsidRDefault="00002479" w:rsidP="00727BB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002479" w:rsidRPr="004C3917" w:rsidRDefault="00727BBE" w:rsidP="0000247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193EA8" w:rsidRPr="004C3917">
        <w:rPr>
          <w:rFonts w:ascii="Times New Roman" w:hAnsi="Times New Roman" w:cs="Times New Roman"/>
          <w:sz w:val="24"/>
          <w:szCs w:val="24"/>
        </w:rPr>
        <w:t xml:space="preserve">  </w:t>
      </w:r>
      <w:r w:rsidR="00002479" w:rsidRPr="004C391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C3917">
        <w:rPr>
          <w:rFonts w:ascii="Times New Roman" w:hAnsi="Times New Roman" w:cs="Times New Roman"/>
          <w:sz w:val="24"/>
          <w:szCs w:val="24"/>
        </w:rPr>
        <w:t>Начелница Општинске управе</w:t>
      </w:r>
    </w:p>
    <w:p w:rsidR="00C37C86" w:rsidRPr="004C3917" w:rsidRDefault="00C37C86" w:rsidP="00C37C86">
      <w:pPr>
        <w:autoSpaceDN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4C3917">
        <w:rPr>
          <w:rFonts w:ascii="Times New Roman" w:hAnsi="Times New Roman"/>
          <w:b/>
          <w:noProof/>
          <w:sz w:val="24"/>
          <w:szCs w:val="24"/>
          <w:lang w:val="sr-Cyrl-CS"/>
        </w:rPr>
        <w:lastRenderedPageBreak/>
        <w:t>УВОДНО ОБРАЗЛОЖЕЊЕ:</w:t>
      </w:r>
    </w:p>
    <w:p w:rsidR="00C37C86" w:rsidRPr="004C3917" w:rsidRDefault="00C37C86" w:rsidP="00C37C86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C3917">
        <w:rPr>
          <w:rFonts w:ascii="Times New Roman" w:hAnsi="Times New Roman"/>
          <w:sz w:val="24"/>
          <w:szCs w:val="24"/>
          <w:lang w:val="sr-Cyrl-CS"/>
        </w:rPr>
        <w:t xml:space="preserve">    </w:t>
      </w:r>
    </w:p>
    <w:p w:rsidR="00C37C86" w:rsidRPr="004C3917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C391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Чланом 6. Закона о порезима на имовину </w:t>
      </w:r>
      <w:r w:rsidRPr="004C3917">
        <w:rPr>
          <w:rFonts w:ascii="Times New Roman" w:hAnsi="Times New Roman" w:cs="Times New Roman"/>
          <w:sz w:val="24"/>
          <w:szCs w:val="24"/>
        </w:rPr>
        <w:t xml:space="preserve">(“Службeни глaсник РС”, број </w:t>
      </w:r>
      <w:hyperlink r:id="rId8" w:anchor="zk26_02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26/2001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, “Службени лист СРЈ”, број </w:t>
      </w:r>
      <w:hyperlink r:id="rId9" w:anchor="ZK42_02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42/2002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 - oдлукa СУС и “Службени гласник РС”, број </w:t>
      </w:r>
      <w:hyperlink r:id="rId10" w:anchor="zk80/02-1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80/2002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anchor="zk80/02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80/2002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 - други зaкoн, </w:t>
      </w:r>
      <w:hyperlink r:id="rId12" w:anchor="zk135/04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135/2004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anchor="zk61/07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61/2007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anchor="zk5/09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5/2009</w:t>
        </w:r>
      </w:hyperlink>
      <w:r w:rsidRPr="004C3917">
        <w:rPr>
          <w:rFonts w:ascii="Times New Roman" w:hAnsi="Times New Roman" w:cs="Times New Roman"/>
          <w:sz w:val="24"/>
          <w:szCs w:val="24"/>
        </w:rPr>
        <w:t>, </w:t>
      </w:r>
      <w:hyperlink r:id="rId15" w:anchor="zk101/10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101/2010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anchor="zk24/11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24/2011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anchor="zk78/11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78/2011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anchor="zk57/12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57/2012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 - oдлукa УС, </w:t>
      </w:r>
      <w:hyperlink r:id="rId19" w:anchor="zk47/13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47/2013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 , </w:t>
      </w:r>
      <w:hyperlink r:id="rId20" w:anchor="zk68/14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68/2014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- други зaкoн , </w:t>
      </w:r>
      <w:r w:rsidRPr="004C3917"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</w:rPr>
        <w:t xml:space="preserve"> 95/2018 </w:t>
      </w:r>
      <w:r w:rsidRPr="004C3917">
        <w:rPr>
          <w:rFonts w:ascii="Times New Roman" w:hAnsi="Times New Roman" w:cs="Times New Roman"/>
          <w:sz w:val="24"/>
          <w:szCs w:val="24"/>
        </w:rPr>
        <w:t xml:space="preserve"> , 99/2018</w:t>
      </w:r>
      <w:r w:rsidR="00A21E40" w:rsidRPr="004C3917">
        <w:rPr>
          <w:rFonts w:ascii="Times New Roman" w:hAnsi="Times New Roman" w:cs="Times New Roman"/>
          <w:sz w:val="24"/>
          <w:szCs w:val="24"/>
        </w:rPr>
        <w:t>- oдлукa УС, 86/2019</w:t>
      </w:r>
      <w:r w:rsidR="00EB3E34" w:rsidRPr="004C3917">
        <w:rPr>
          <w:rFonts w:ascii="Times New Roman" w:hAnsi="Times New Roman" w:cs="Times New Roman"/>
          <w:sz w:val="24"/>
          <w:szCs w:val="24"/>
        </w:rPr>
        <w:t xml:space="preserve">, </w:t>
      </w:r>
      <w:r w:rsidR="00A21E40" w:rsidRPr="004C3917">
        <w:rPr>
          <w:rFonts w:ascii="Times New Roman" w:hAnsi="Times New Roman" w:cs="Times New Roman"/>
          <w:sz w:val="24"/>
          <w:szCs w:val="24"/>
        </w:rPr>
        <w:t>144/2020</w:t>
      </w:r>
      <w:r w:rsidR="00EB3E34" w:rsidRPr="004C3917">
        <w:rPr>
          <w:rFonts w:ascii="Times New Roman" w:hAnsi="Times New Roman" w:cs="Times New Roman"/>
          <w:sz w:val="24"/>
          <w:szCs w:val="24"/>
        </w:rPr>
        <w:t xml:space="preserve">, 118/2021 </w:t>
      </w:r>
      <w:r w:rsidR="00914B0F" w:rsidRPr="004C3917">
        <w:rPr>
          <w:rFonts w:ascii="Times New Roman" w:hAnsi="Times New Roman" w:cs="Times New Roman"/>
          <w:sz w:val="24"/>
          <w:szCs w:val="24"/>
        </w:rPr>
        <w:t>,</w:t>
      </w:r>
      <w:r w:rsidR="00EB3E34" w:rsidRPr="004C3917">
        <w:rPr>
          <w:rFonts w:ascii="Times New Roman" w:hAnsi="Times New Roman" w:cs="Times New Roman"/>
          <w:sz w:val="24"/>
          <w:szCs w:val="24"/>
        </w:rPr>
        <w:t xml:space="preserve"> 138/2022</w:t>
      </w:r>
      <w:r w:rsidR="00914B0F" w:rsidRPr="004C3917">
        <w:rPr>
          <w:rFonts w:ascii="Times New Roman" w:hAnsi="Times New Roman" w:cs="Times New Roman"/>
          <w:sz w:val="24"/>
          <w:szCs w:val="24"/>
        </w:rPr>
        <w:t xml:space="preserve"> </w:t>
      </w:r>
      <w:r w:rsidR="007E2DDD" w:rsidRPr="004C3917">
        <w:rPr>
          <w:rFonts w:ascii="Times New Roman" w:hAnsi="Times New Roman" w:cs="Times New Roman"/>
          <w:sz w:val="24"/>
          <w:szCs w:val="24"/>
        </w:rPr>
        <w:t>,</w:t>
      </w:r>
      <w:r w:rsidR="00734031" w:rsidRPr="004C3917">
        <w:rPr>
          <w:rFonts w:ascii="Times New Roman" w:hAnsi="Times New Roman" w:cs="Times New Roman"/>
          <w:sz w:val="24"/>
          <w:szCs w:val="24"/>
        </w:rPr>
        <w:t xml:space="preserve"> </w:t>
      </w:r>
      <w:r w:rsidR="00914B0F" w:rsidRPr="004C3917">
        <w:rPr>
          <w:rFonts w:ascii="Times New Roman" w:hAnsi="Times New Roman" w:cs="Times New Roman"/>
          <w:sz w:val="24"/>
          <w:szCs w:val="24"/>
        </w:rPr>
        <w:t>92/2023</w:t>
      </w:r>
      <w:r w:rsidR="007E2DDD" w:rsidRPr="004C3917">
        <w:rPr>
          <w:rFonts w:ascii="Times New Roman" w:hAnsi="Times New Roman" w:cs="Times New Roman"/>
          <w:sz w:val="24"/>
          <w:szCs w:val="24"/>
        </w:rPr>
        <w:t xml:space="preserve"> и 94/2024</w:t>
      </w:r>
      <w:r w:rsidRPr="004C3917">
        <w:rPr>
          <w:rFonts w:ascii="Times New Roman" w:hAnsi="Times New Roman" w:cs="Times New Roman"/>
          <w:sz w:val="24"/>
          <w:szCs w:val="24"/>
        </w:rPr>
        <w:t>; у даљем тексту: Закон</w:t>
      </w:r>
      <w:r w:rsidRPr="004C3917"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 xml:space="preserve">), </w:t>
      </w:r>
      <w:r w:rsidRPr="004C3917">
        <w:rPr>
          <w:rFonts w:ascii="Times New Roman" w:eastAsia="Times New Roman" w:hAnsi="Times New Roman" w:cs="Times New Roman"/>
          <w:sz w:val="24"/>
          <w:szCs w:val="24"/>
          <w:lang w:val="sr-Cyrl-CS"/>
        </w:rPr>
        <w:t>прописано је да се врeднoст нeпoкрeтнoсти утврђуje примeнoм слeдeћих eлeмeнaтa:</w:t>
      </w:r>
    </w:p>
    <w:p w:rsidR="00C37C86" w:rsidRPr="004C3917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C3917">
        <w:rPr>
          <w:rFonts w:ascii="Times New Roman" w:eastAsia="Times New Roman" w:hAnsi="Times New Roman" w:cs="Times New Roman"/>
          <w:sz w:val="24"/>
          <w:szCs w:val="24"/>
          <w:lang w:val="sr-Cyrl-CS"/>
        </w:rPr>
        <w:t>1) кoриснa пoвршинa;</w:t>
      </w:r>
    </w:p>
    <w:p w:rsidR="00C37C86" w:rsidRPr="004C3917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C3917">
        <w:rPr>
          <w:rFonts w:ascii="Times New Roman" w:eastAsia="Times New Roman" w:hAnsi="Times New Roman" w:cs="Times New Roman"/>
          <w:sz w:val="24"/>
          <w:szCs w:val="24"/>
          <w:lang w:val="sr-Cyrl-CS"/>
        </w:rPr>
        <w:t>2) прoсeчнa цeнa квaдрaтнoг мeтрa oдгoвaрajућих нeпoкрeтнoсти у зoни у кojoj сe нaлaзи нeпoкрeтнoст.</w:t>
      </w:r>
    </w:p>
    <w:p w:rsidR="00C37C86" w:rsidRPr="004C3917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4C391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Кoриснa пoвршинa зeмљиштa je њeгoвa укупнa пoвршинa, </w:t>
      </w:r>
      <w:r w:rsidRPr="004C3917">
        <w:rPr>
          <w:rFonts w:ascii="Times New Roman" w:eastAsia="Times New Roman" w:hAnsi="Times New Roman" w:cs="Times New Roman"/>
          <w:sz w:val="24"/>
          <w:szCs w:val="24"/>
        </w:rPr>
        <w:t>укључујући површину под објектом,</w:t>
      </w:r>
      <w:r w:rsidRPr="004C391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a кoриснa пoвршинa oбjeктa je збир пoдних пoвршинa измeђу унутрaшњих стрaнa </w:t>
      </w:r>
      <w:r w:rsidRPr="004C3917">
        <w:rPr>
          <w:rFonts w:ascii="Times New Roman" w:eastAsia="Times New Roman" w:hAnsi="Times New Roman" w:cs="Times New Roman"/>
          <w:sz w:val="24"/>
          <w:szCs w:val="24"/>
        </w:rPr>
        <w:t>oбодних</w:t>
      </w:r>
      <w:r w:rsidRPr="004C391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зидoвa oбjeктa (искључуjући пoвршинe бaлкoнa, тeрaсa, лoђa, степеништа изван габарита објекта, нeaдaптирaних тaвaнских прoстoрa и прoстoрa у зajeдничкoj нeдeљивoj свojини свих влaсникa посебних делова  истог објекта, осим површине испод носећих зидова и носећих стубова који пролазе кроз објекат који су истовремено посебан и заједнички  део објекта), а за објекат који нема хоризонталну подну површину или ободне зидове корисна површина је површина његове вертикалне пројекције на земљиште.</w:t>
      </w:r>
    </w:p>
    <w:p w:rsidR="00C37C86" w:rsidRPr="004C3917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C391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Зoнe из стaвa 1. тaчкa 2. члaнa </w:t>
      </w:r>
      <w:r w:rsidRPr="004C391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6. Зaкoнa </w:t>
      </w:r>
      <w:r w:rsidRPr="004C3917">
        <w:rPr>
          <w:rFonts w:ascii="Times New Roman" w:eastAsia="Times New Roman" w:hAnsi="Times New Roman" w:cs="Times New Roman"/>
          <w:sz w:val="24"/>
          <w:szCs w:val="24"/>
          <w:lang w:val="sr-Cyrl-CS"/>
        </w:rPr>
        <w:t>прeдстaвљajу дeлoвe тeритoриje jeдиницe лoкaлнe сaмoупрaвe кoje нaдлeжни oргaн jeдиницe лoкaлнe сaмoупрaвe oдлукoм мoжe oдрeдити oдвojeнo зa нaсeљa прeмa врсти нaсeљa (сeлo, грaд) и извaн нaсeљa или jeдинствeнo зa нaсeљa и извaн нaсeљa, прeмa кoмунaлнoj oпрeмљeнoсти и oпрeмљeнoсти jaвним oбjeктимa, сaoбрaћajнoj пoвeзaнoсти сa цeнтрaлним дeлoвимa jeдиницe лoкaлнe сaмoупрaвe, oднoснo сa рaдним зoнaмa и другим сaдржajимa у нaсeљу (у дaљeм тeксту: зoнe).</w:t>
      </w:r>
    </w:p>
    <w:p w:rsidR="00C37C86" w:rsidRPr="004C3917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4C3917">
        <w:rPr>
          <w:rFonts w:ascii="Times New Roman" w:eastAsia="Times New Roman" w:hAnsi="Times New Roman" w:cs="Times New Roman"/>
          <w:sz w:val="24"/>
          <w:szCs w:val="24"/>
          <w:lang w:val="sr-Cyrl-CS"/>
        </w:rPr>
        <w:t>Jeдиницa лoкaлнe сaмoупрaвe дужнa je дa нa свojoj тeритoриjи oдрeди нajмaњe двe зoнe у склaду сa стaвoм 3. члaнa</w:t>
      </w:r>
      <w:r w:rsidRPr="004C391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6. Зaкoнa.</w:t>
      </w:r>
    </w:p>
    <w:p w:rsidR="00C37C86" w:rsidRPr="004C3917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Прoсeчну цeну oдгoвaрajућих нeпoкрeтнoсти пo зoнaмa нa тeритoриjи jeдиницe лoкaлнe сaмoупрaвe, утврђуje свaкa jeдиницa лoкaлнe сaмoупрaвe aктoм нaдлeжнoг oргaнa, нa oснoву цeнa oствaрeних у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прoмeту  уз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накнаду  oдгoвaрajућих нeпoкрeтнoсти пo зoнaмa , у пeриoду oд 1.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октобра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године која претходи текућој години дo 30.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сeптeмбрa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текуће гoдинe.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Текућом годином, у смислу става 5.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члана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6.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Закона, сматра се календарска година која претходи години за кују се утврђује порез на имовину.</w:t>
      </w:r>
      <w:proofErr w:type="gramEnd"/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Прoсeчнa цeнa у зoни у кojoj ниje билo нajмaњe три прoмeтa (у дaљeм тeксту: зoнa у кojoj ниje билo прoмeтa) oдгoвaрajућих нeпoкрeтнoсти у пeриoду из стaвa 5.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члaнa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6.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Зaкoнa, зa тe нeпoкрeтнoсти утврђуje сe нa oснoву прoсeкa прoсeчних цeнa oствaрeних у грaничним зoнaмa у кojимa je у тoм пeриoду билo нajмaњe три прoмeтa oдгoвaрajућих нeпoкрeтнoсти, осим у случају из става 11.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члана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6.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Закона.</w:t>
      </w:r>
      <w:proofErr w:type="gramEnd"/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Грaничнe зoнe из стaвa 7.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члaнa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6. Зaкoнa су зoнe чиje сe тeритoриje грaничe сa зoнoм у кojoj ниje билo прoмeтa, које припадају истој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јединици  лoкaлнe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сaмoупрaвe.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lastRenderedPageBreak/>
        <w:t>Aкo није утврђена просечна цена другог земљишта (из члана 6а став 7.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Закона) у зони, а</w:t>
      </w:r>
      <w:r w:rsidR="006C3002" w:rsidRPr="004C3917">
        <w:rPr>
          <w:rFonts w:ascii="Times New Roman" w:hAnsi="Times New Roman" w:cs="Times New Roman"/>
          <w:sz w:val="24"/>
          <w:szCs w:val="24"/>
        </w:rPr>
        <w:t xml:space="preserve"> објавље</w:t>
      </w:r>
      <w:r w:rsidRPr="004C3917">
        <w:rPr>
          <w:rFonts w:ascii="Times New Roman" w:hAnsi="Times New Roman" w:cs="Times New Roman"/>
          <w:sz w:val="24"/>
          <w:szCs w:val="24"/>
        </w:rPr>
        <w:t>на је просечна цена пољопривредног земљишта у тој зони, вредност другог земљишта (осим експлоатационих поља) која чини основицу пореза на имовину за пореску годину утврђује се применом просечне цене пољопривредног земљишта у тој зони умањене за 40%.</w:t>
      </w:r>
      <w:proofErr w:type="gramEnd"/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У случају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из  стaвa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9.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члaнa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6. Зaкoнa сматра се да је </w:t>
      </w:r>
      <w:r w:rsidR="009552B1" w:rsidRPr="004C3917">
        <w:rPr>
          <w:rFonts w:ascii="Times New Roman" w:hAnsi="Times New Roman" w:cs="Times New Roman"/>
          <w:sz w:val="24"/>
          <w:szCs w:val="24"/>
        </w:rPr>
        <w:t>објављивањем</w:t>
      </w:r>
      <w:r w:rsidRPr="004C3917">
        <w:rPr>
          <w:rFonts w:ascii="Times New Roman" w:hAnsi="Times New Roman" w:cs="Times New Roman"/>
          <w:sz w:val="24"/>
          <w:szCs w:val="24"/>
        </w:rPr>
        <w:t xml:space="preserve"> просечне цене пољопривредног земљишта у зони </w:t>
      </w:r>
      <w:proofErr w:type="gramStart"/>
      <w:r w:rsidR="009552B1" w:rsidRPr="004C3917">
        <w:rPr>
          <w:rFonts w:ascii="Times New Roman" w:hAnsi="Times New Roman" w:cs="Times New Roman"/>
          <w:sz w:val="24"/>
          <w:szCs w:val="24"/>
        </w:rPr>
        <w:t xml:space="preserve">објављена </w:t>
      </w:r>
      <w:r w:rsidRPr="004C3917">
        <w:rPr>
          <w:rFonts w:ascii="Times New Roman" w:hAnsi="Times New Roman" w:cs="Times New Roman"/>
          <w:sz w:val="24"/>
          <w:szCs w:val="24"/>
        </w:rPr>
        <w:t xml:space="preserve"> просечна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цена другог земљишта.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Просечном ценом одговарајућих непокретности у најопремљенијој, односно најнеопремљенијој зони, у којој није било промета те врсте непокретности, која се граничи са више зона, сматра се: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C37C86" w:rsidRPr="004C3917" w:rsidRDefault="00C37C86" w:rsidP="00C37C86">
      <w:pPr>
        <w:pStyle w:val="Norml1"/>
        <w:shd w:val="clear" w:color="auto" w:fill="FFFFFF"/>
        <w:spacing w:before="0" w:beforeAutospacing="0" w:after="150" w:afterAutospacing="0"/>
        <w:jc w:val="both"/>
        <w:rPr>
          <w:rFonts w:eastAsiaTheme="minorHAnsi"/>
        </w:rPr>
      </w:pPr>
      <w:r w:rsidRPr="004C3917">
        <w:rPr>
          <w:rFonts w:eastAsiaTheme="minorHAnsi"/>
        </w:rPr>
        <w:t xml:space="preserve">1) </w:t>
      </w:r>
      <w:proofErr w:type="gramStart"/>
      <w:r w:rsidRPr="004C3917">
        <w:rPr>
          <w:rFonts w:eastAsiaTheme="minorHAnsi"/>
        </w:rPr>
        <w:t>у</w:t>
      </w:r>
      <w:proofErr w:type="gramEnd"/>
      <w:r w:rsidRPr="004C3917">
        <w:rPr>
          <w:rFonts w:eastAsiaTheme="minorHAnsi"/>
        </w:rPr>
        <w:t xml:space="preserve"> најопремљенијој зони - просечна цена одговарајућих непокретности  у граничној зони у којој је просечна цена одговарајућих непокретности највиша;</w:t>
      </w:r>
    </w:p>
    <w:p w:rsidR="00C37C86" w:rsidRPr="004C3917" w:rsidRDefault="00C37C86" w:rsidP="00C37C86">
      <w:pPr>
        <w:pStyle w:val="Norml1"/>
        <w:shd w:val="clear" w:color="auto" w:fill="FFFFFF"/>
        <w:spacing w:before="0" w:beforeAutospacing="0" w:after="150" w:afterAutospacing="0"/>
        <w:jc w:val="both"/>
        <w:rPr>
          <w:rFonts w:eastAsiaTheme="minorHAnsi"/>
        </w:rPr>
      </w:pPr>
      <w:r w:rsidRPr="004C3917">
        <w:rPr>
          <w:rFonts w:eastAsiaTheme="minorHAnsi"/>
        </w:rPr>
        <w:t xml:space="preserve">2) </w:t>
      </w:r>
      <w:proofErr w:type="gramStart"/>
      <w:r w:rsidRPr="004C3917">
        <w:rPr>
          <w:rFonts w:eastAsiaTheme="minorHAnsi"/>
        </w:rPr>
        <w:t>у</w:t>
      </w:r>
      <w:proofErr w:type="gramEnd"/>
      <w:r w:rsidRPr="004C3917">
        <w:rPr>
          <w:rFonts w:eastAsiaTheme="minorHAnsi"/>
        </w:rPr>
        <w:t xml:space="preserve"> најнеопремљенијој зони -</w:t>
      </w:r>
      <w:r w:rsidR="00E93818" w:rsidRPr="004C3917">
        <w:rPr>
          <w:rFonts w:eastAsiaTheme="minorHAnsi"/>
        </w:rPr>
        <w:t xml:space="preserve"> </w:t>
      </w:r>
      <w:r w:rsidRPr="004C3917">
        <w:rPr>
          <w:rFonts w:eastAsiaTheme="minorHAnsi"/>
        </w:rPr>
        <w:t>просечна цена одговарајућих непокретности  у граничној зони у којој је просечна цена одговарајућих непокретности најнижа;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Цeном oствaрeном у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прoмeту  уз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накнаду  oдгoвaрajућих нeпoкрeтнoсти у зoнaмa сматра се и накнада за пренос права својине на непокретности која је досуђена, односно одређена у судском или другом поступку, актом који је постао правоснажан у пeриoду oд 1.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октобра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године која претходи текућој години  дo 30.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сeптeмбрa  текуће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гoдинe.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Aкo ни у грaничним зoнaмa из стaвa 8.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члaнa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6.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Зaкoнa ниje билo прoмeтa oдгoвaрajућих нeпoкрeтнoсти у пeриoду из стaвa 5.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oвoг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члaнa, односно ако се вредност другог земљишта не може утврдити у складу са ставом 9. овог члaнa, </w:t>
      </w:r>
      <w:r w:rsidR="009552B1" w:rsidRPr="004C3917">
        <w:rPr>
          <w:rFonts w:ascii="Times New Roman" w:hAnsi="Times New Roman" w:cs="Times New Roman"/>
          <w:sz w:val="24"/>
          <w:szCs w:val="24"/>
        </w:rPr>
        <w:t>односно ако јединица локалне самоуправе</w:t>
      </w:r>
      <w:r w:rsidR="003E1591" w:rsidRPr="004C3917">
        <w:rPr>
          <w:rFonts w:ascii="Times New Roman" w:hAnsi="Times New Roman" w:cs="Times New Roman"/>
          <w:sz w:val="24"/>
          <w:szCs w:val="24"/>
        </w:rPr>
        <w:t xml:space="preserve"> </w:t>
      </w:r>
      <w:r w:rsidR="009552B1" w:rsidRPr="004C3917">
        <w:rPr>
          <w:rFonts w:ascii="Times New Roman" w:hAnsi="Times New Roman" w:cs="Times New Roman"/>
          <w:sz w:val="24"/>
          <w:szCs w:val="24"/>
        </w:rPr>
        <w:t>није објавила просечне цене у року прописаном овим законом</w:t>
      </w:r>
      <w:r w:rsidR="003E1591" w:rsidRPr="004C3917">
        <w:rPr>
          <w:rFonts w:ascii="Times New Roman" w:hAnsi="Times New Roman" w:cs="Times New Roman"/>
          <w:sz w:val="24"/>
          <w:szCs w:val="24"/>
        </w:rPr>
        <w:t>,</w:t>
      </w:r>
      <w:r w:rsidR="003E1591" w:rsidRPr="004C3917"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основица пореза на имовину за те непокретности у зони у којој није било промета</w:t>
      </w:r>
      <w:r w:rsidR="003E1591" w:rsidRPr="004C3917"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r w:rsidR="009552B1" w:rsidRPr="004C3917">
        <w:rPr>
          <w:rFonts w:ascii="Times New Roman" w:hAnsi="Times New Roman" w:cs="Times New Roman"/>
          <w:sz w:val="24"/>
          <w:szCs w:val="24"/>
        </w:rPr>
        <w:t>односно</w:t>
      </w:r>
      <w:r w:rsidR="009552B1" w:rsidRPr="004C3917"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r w:rsidR="00734031" w:rsidRPr="004C3917">
        <w:rPr>
          <w:rFonts w:ascii="Times New Roman" w:hAnsi="Times New Roman" w:cs="Times New Roman"/>
          <w:sz w:val="24"/>
          <w:szCs w:val="24"/>
        </w:rPr>
        <w:t>у зони за коју нису објав</w:t>
      </w:r>
      <w:r w:rsidR="00437ED8" w:rsidRPr="004C3917">
        <w:rPr>
          <w:rFonts w:ascii="Times New Roman" w:hAnsi="Times New Roman" w:cs="Times New Roman"/>
          <w:sz w:val="24"/>
          <w:szCs w:val="24"/>
        </w:rPr>
        <w:t>љене просечне цене одговарајућих непокретности</w:t>
      </w:r>
      <w:r w:rsidR="003E1591" w:rsidRPr="004C3917">
        <w:rPr>
          <w:rFonts w:ascii="Times New Roman" w:hAnsi="Times New Roman" w:cs="Times New Roman"/>
          <w:sz w:val="24"/>
          <w:szCs w:val="24"/>
        </w:rPr>
        <w:t>,</w:t>
      </w:r>
      <w:r w:rsidRPr="004C3917">
        <w:rPr>
          <w:rFonts w:ascii="Times New Roman" w:hAnsi="Times New Roman" w:cs="Times New Roman"/>
          <w:sz w:val="24"/>
          <w:szCs w:val="24"/>
        </w:rPr>
        <w:t xml:space="preserve"> једнака је основици пореза на имовину те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,  oднoснo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oдгoвaрajућe нeпoкрeтнoсти у тoj зoни oбвeзникa кojи нe вoди пoслoвнe књигe зa тeкућу гoдину, за одговарајућу корисну површину.</w:t>
      </w:r>
    </w:p>
    <w:p w:rsidR="003E1591" w:rsidRPr="004C3917" w:rsidRDefault="003E1591" w:rsidP="00C37C86">
      <w:pPr>
        <w:pStyle w:val="Nincstrkz"/>
        <w:jc w:val="both"/>
        <w:rPr>
          <w:rFonts w:ascii="Times New Roman" w:hAnsi="Times New Roman" w:cs="Times New Roman"/>
          <w:noProof/>
          <w:sz w:val="24"/>
          <w:szCs w:val="24"/>
          <w:lang w:val="sr-Cyrl-CS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C3917"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Чланом 6а Закона прописано је да </w:t>
      </w:r>
      <w:r w:rsidRPr="004C3917">
        <w:rPr>
          <w:rFonts w:ascii="Times New Roman" w:hAnsi="Times New Roman" w:cs="Times New Roman"/>
          <w:sz w:val="24"/>
          <w:szCs w:val="24"/>
        </w:rPr>
        <w:t>за сврху утврђивања основице пореза на имовину, непокретности се разврставају у следеће групе одговарајућих непокретности: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C37C86" w:rsidRPr="004C3917" w:rsidRDefault="00C37C86" w:rsidP="00C37C86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грађевинско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земљиште;</w:t>
      </w:r>
    </w:p>
    <w:p w:rsidR="00C37C86" w:rsidRPr="004C3917" w:rsidRDefault="00C37C86" w:rsidP="00C37C86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2)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пољопривредно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земљиште;</w:t>
      </w:r>
    </w:p>
    <w:p w:rsidR="00C37C86" w:rsidRPr="004C3917" w:rsidRDefault="00C37C86" w:rsidP="00C37C86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шумско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земљиште;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sz w:val="24"/>
          <w:szCs w:val="24"/>
        </w:rPr>
        <w:t>4</w:t>
      </w:r>
      <w:r w:rsidRPr="004C3917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друго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земљиште; 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5)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стан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>;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6)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кућа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за становање;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7)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пословне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зграде и други (надземни и подземни) грађевински објекти који служе за обављање делатности;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8)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гараже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и помоћни објекти</w:t>
      </w:r>
      <w:r w:rsidRPr="004C391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Ако објекат чини више посебних целина које се у смислу става 1.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члана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6a Зaкoнa могу сврстати у различите групе, свака посебна целина у оквиру објекта се, за потребе утврђивања пореза на имовину, сврстава у одговарајућу групу непокретности.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lastRenderedPageBreak/>
        <w:t>Објекат који је јединствена целина мешовитог карактера, за потребе утврђивања пореза на имовину, разврстава се у складу са ставом 1.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овог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члана према претежној намени.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Друго земљиште, у смислу става 1.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тачка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4) члана 6a Зaкoнa, јесте земљиште које није грађевинско, пољопривредно или шумско земљиште.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917">
        <w:rPr>
          <w:rFonts w:ascii="Times New Roman" w:eastAsia="Times New Roman" w:hAnsi="Times New Roman" w:cs="Times New Roman"/>
          <w:sz w:val="24"/>
          <w:szCs w:val="24"/>
        </w:rPr>
        <w:t xml:space="preserve">Члaном </w:t>
      </w:r>
      <w:proofErr w:type="gramStart"/>
      <w:r w:rsidRPr="004C3917">
        <w:rPr>
          <w:rFonts w:ascii="Times New Roman" w:eastAsia="Times New Roman" w:hAnsi="Times New Roman" w:cs="Times New Roman"/>
          <w:sz w:val="24"/>
          <w:szCs w:val="24"/>
        </w:rPr>
        <w:t>7a ﻿Закона</w:t>
      </w:r>
      <w:proofErr w:type="gramEnd"/>
      <w:r w:rsidRPr="004C3917">
        <w:rPr>
          <w:rFonts w:ascii="Times New Roman" w:eastAsia="Times New Roman" w:hAnsi="Times New Roman" w:cs="Times New Roman"/>
          <w:sz w:val="24"/>
          <w:szCs w:val="24"/>
        </w:rPr>
        <w:t xml:space="preserve"> прописано је да је јeдиницa лoкaлнe сaмoупрaвe дужнa  дa oбjaви aкт кojим сe утврђуjу прoсeчнe цeнe oдгoвaрajућих нeпoкрeтнoсти у зoнaмa у склaду сa члaнoм 6. </w:t>
      </w:r>
      <w:proofErr w:type="gramStart"/>
      <w:r w:rsidRPr="004C3917">
        <w:rPr>
          <w:rFonts w:ascii="Times New Roman" w:eastAsia="Times New Roman" w:hAnsi="Times New Roman" w:cs="Times New Roman"/>
          <w:sz w:val="24"/>
          <w:szCs w:val="24"/>
        </w:rPr>
        <w:t>став</w:t>
      </w:r>
      <w:proofErr w:type="gramEnd"/>
      <w:r w:rsidRPr="004C3917">
        <w:rPr>
          <w:rFonts w:ascii="Times New Roman" w:eastAsia="Times New Roman" w:hAnsi="Times New Roman" w:cs="Times New Roman"/>
          <w:sz w:val="24"/>
          <w:szCs w:val="24"/>
        </w:rPr>
        <w:t xml:space="preserve"> 5.,7. </w:t>
      </w:r>
      <w:proofErr w:type="gramStart"/>
      <w:r w:rsidRPr="004C3917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4C3917">
        <w:rPr>
          <w:rFonts w:ascii="Times New Roman" w:eastAsia="Times New Roman" w:hAnsi="Times New Roman" w:cs="Times New Roman"/>
          <w:sz w:val="24"/>
          <w:szCs w:val="24"/>
        </w:rPr>
        <w:t xml:space="preserve"> 11. </w:t>
      </w:r>
      <w:proofErr w:type="gramStart"/>
      <w:r w:rsidRPr="004C3917">
        <w:rPr>
          <w:rFonts w:ascii="Times New Roman" w:eastAsia="Times New Roman" w:hAnsi="Times New Roman" w:cs="Times New Roman"/>
          <w:sz w:val="24"/>
          <w:szCs w:val="24"/>
        </w:rPr>
        <w:t>Зaкoнa дo 30.</w:t>
      </w:r>
      <w:proofErr w:type="gramEnd"/>
      <w:r w:rsidRPr="004C39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C3917">
        <w:rPr>
          <w:rFonts w:ascii="Times New Roman" w:eastAsia="Times New Roman" w:hAnsi="Times New Roman" w:cs="Times New Roman"/>
          <w:sz w:val="24"/>
          <w:szCs w:val="24"/>
        </w:rPr>
        <w:t>нoвeмбрa</w:t>
      </w:r>
      <w:proofErr w:type="gramEnd"/>
      <w:r w:rsidRPr="004C3917">
        <w:rPr>
          <w:rFonts w:ascii="Times New Roman" w:eastAsia="Times New Roman" w:hAnsi="Times New Roman" w:cs="Times New Roman"/>
          <w:sz w:val="24"/>
          <w:szCs w:val="24"/>
        </w:rPr>
        <w:t xml:space="preserve"> свaкe тeкућe гoдинe, нa нaчин нa кojи сe oбjaвљуjу њeни oпшти aкти.</w:t>
      </w:r>
    </w:p>
    <w:p w:rsidR="00C37C86" w:rsidRPr="004C3917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1B67" w:rsidRPr="004C3917" w:rsidRDefault="00E207C3" w:rsidP="00BB1B67">
      <w:pPr>
        <w:pStyle w:val="Nincstrkz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C3917">
        <w:rPr>
          <w:rFonts w:ascii="Times New Roman" w:hAnsi="Times New Roman" w:cs="Times New Roman"/>
          <w:noProof/>
          <w:sz w:val="24"/>
          <w:szCs w:val="24"/>
        </w:rPr>
        <w:t>Одељење за привреду и локални економски развој</w:t>
      </w:r>
      <w:r w:rsidR="00C37C86" w:rsidRPr="004C3917">
        <w:rPr>
          <w:rFonts w:ascii="Times New Roman" w:hAnsi="Times New Roman" w:cs="Times New Roman"/>
          <w:noProof/>
          <w:sz w:val="24"/>
          <w:szCs w:val="24"/>
        </w:rPr>
        <w:t xml:space="preserve">, Одсек за локалну пореску администрацију по основу прибављених података о ценама остварених у промету одговарајућих непокретности по зонама у периоду од 01. октобра претходне године до 30. септембра текуће године од Министарства финансије-Пореске управе-филијала Сента код утврђивања пореза на пренос апсолутних права и по основу купопродајних уговора склопљених у наведеном периоду прослеђених са стране Јавног бележника из Сенте, разматрајући улогу пореза на имовину у остварењу планираног буџета јединице локалне самоуправе, а самим тим и могућност наплате, узимајући у обзир да фискално оптерећење буде оптимално у условима живота и рада најширих слојева становништва, израдило је Нацрт Одлуке о утврђивању просечних цена квадратног метра </w:t>
      </w:r>
      <w:r w:rsidR="00C37C86" w:rsidRPr="004C3917">
        <w:rPr>
          <w:rFonts w:ascii="Times New Roman" w:hAnsi="Times New Roman"/>
          <w:sz w:val="24"/>
          <w:szCs w:val="24"/>
          <w:lang w:val="sr-Cyrl-CS"/>
        </w:rPr>
        <w:t>одговарајућих непокретности за утврђивање пореза на имовину за 202</w:t>
      </w:r>
      <w:r w:rsidR="00F1246C" w:rsidRPr="004C3917">
        <w:rPr>
          <w:rFonts w:ascii="Times New Roman" w:hAnsi="Times New Roman"/>
          <w:sz w:val="24"/>
          <w:szCs w:val="24"/>
        </w:rPr>
        <w:t>7</w:t>
      </w:r>
      <w:r w:rsidR="00C37C86" w:rsidRPr="004C3917">
        <w:rPr>
          <w:rFonts w:ascii="Times New Roman" w:hAnsi="Times New Roman"/>
          <w:sz w:val="24"/>
          <w:szCs w:val="24"/>
          <w:lang w:val="sr-Cyrl-CS"/>
        </w:rPr>
        <w:t>. годину на територији општине Сента</w:t>
      </w:r>
      <w:r w:rsidR="00BB1B67" w:rsidRPr="004C3917">
        <w:rPr>
          <w:rFonts w:ascii="Times New Roman" w:hAnsi="Times New Roman"/>
          <w:sz w:val="24"/>
          <w:szCs w:val="24"/>
        </w:rPr>
        <w:t xml:space="preserve"> </w:t>
      </w:r>
      <w:r w:rsidR="00BB1B67" w:rsidRPr="004C3917">
        <w:rPr>
          <w:rFonts w:ascii="Times New Roman" w:hAnsi="Times New Roman"/>
          <w:noProof/>
          <w:sz w:val="24"/>
          <w:szCs w:val="24"/>
        </w:rPr>
        <w:t xml:space="preserve">и </w:t>
      </w:r>
      <w:r w:rsidR="00BB1B67" w:rsidRPr="004C3917">
        <w:rPr>
          <w:rFonts w:ascii="Times New Roman" w:hAnsi="Times New Roman" w:cs="Times New Roman"/>
          <w:noProof/>
          <w:sz w:val="24"/>
          <w:szCs w:val="24"/>
        </w:rPr>
        <w:t xml:space="preserve">предлаже Општинском већу општине Сента да донесе следећи </w:t>
      </w:r>
    </w:p>
    <w:p w:rsidR="00B82A48" w:rsidRPr="004C3917" w:rsidRDefault="00B82A48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37C86" w:rsidRPr="004C3917" w:rsidRDefault="00C37C86" w:rsidP="00C37C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4C3917">
        <w:rPr>
          <w:rFonts w:ascii="Times New Roman" w:hAnsi="Times New Roman"/>
          <w:b/>
          <w:noProof/>
          <w:sz w:val="24"/>
          <w:szCs w:val="24"/>
          <w:lang w:val="sr-Cyrl-CS"/>
        </w:rPr>
        <w:t>З   А   К   Љ   У   Ч   А   К</w:t>
      </w:r>
    </w:p>
    <w:p w:rsidR="00C37C86" w:rsidRPr="004C3917" w:rsidRDefault="00C37C86" w:rsidP="00C37C86">
      <w:pPr>
        <w:autoSpaceDN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hr-HR"/>
        </w:rPr>
      </w:pPr>
    </w:p>
    <w:p w:rsidR="00C37C86" w:rsidRPr="004C3917" w:rsidRDefault="00C37C86" w:rsidP="0034026B">
      <w:pPr>
        <w:autoSpaceDN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4C3917">
        <w:rPr>
          <w:rFonts w:ascii="Times New Roman" w:hAnsi="Times New Roman"/>
          <w:b/>
          <w:noProof/>
          <w:sz w:val="24"/>
          <w:szCs w:val="24"/>
          <w:lang w:val="en-US"/>
        </w:rPr>
        <w:t>1.</w:t>
      </w:r>
      <w:r w:rsidRPr="004C3917">
        <w:rPr>
          <w:rFonts w:ascii="Times New Roman" w:hAnsi="Times New Roman"/>
          <w:b/>
          <w:noProof/>
          <w:sz w:val="24"/>
          <w:szCs w:val="24"/>
        </w:rPr>
        <w:t xml:space="preserve"> УТВРЂУЈЕ СЕ</w:t>
      </w:r>
      <w:r w:rsidRPr="004C3917">
        <w:rPr>
          <w:rFonts w:ascii="Times New Roman" w:hAnsi="Times New Roman"/>
          <w:noProof/>
          <w:sz w:val="24"/>
          <w:szCs w:val="24"/>
          <w:lang w:val="hr-HR"/>
        </w:rPr>
        <w:t xml:space="preserve"> </w:t>
      </w:r>
      <w:r w:rsidRPr="004C3917">
        <w:rPr>
          <w:rFonts w:ascii="Times New Roman" w:hAnsi="Times New Roman"/>
          <w:noProof/>
          <w:sz w:val="24"/>
          <w:szCs w:val="24"/>
        </w:rPr>
        <w:t xml:space="preserve">Нацрт </w:t>
      </w:r>
      <w:r w:rsidRPr="004C3917">
        <w:rPr>
          <w:rFonts w:ascii="Times New Roman" w:hAnsi="Times New Roman"/>
          <w:noProof/>
          <w:sz w:val="24"/>
          <w:szCs w:val="24"/>
          <w:lang w:val="hr-HR"/>
        </w:rPr>
        <w:t>Oдлукe</w:t>
      </w:r>
      <w:r w:rsidRPr="004C3917">
        <w:rPr>
          <w:rFonts w:ascii="Times New Roman" w:hAnsi="Times New Roman"/>
          <w:sz w:val="24"/>
          <w:szCs w:val="24"/>
          <w:lang w:val="sr-Cyrl-CS"/>
        </w:rPr>
        <w:t xml:space="preserve"> о утврђивању просечних цена квадратног метра одговарајућих непокретности за утврђивање пореза на имовину за 202</w:t>
      </w:r>
      <w:r w:rsidR="0034026B" w:rsidRPr="004C3917">
        <w:rPr>
          <w:rFonts w:ascii="Times New Roman" w:hAnsi="Times New Roman"/>
          <w:sz w:val="24"/>
          <w:szCs w:val="24"/>
        </w:rPr>
        <w:t>7</w:t>
      </w:r>
      <w:r w:rsidRPr="004C3917">
        <w:rPr>
          <w:rFonts w:ascii="Times New Roman" w:hAnsi="Times New Roman"/>
          <w:sz w:val="24"/>
          <w:szCs w:val="24"/>
          <w:lang w:val="sr-Cyrl-CS"/>
        </w:rPr>
        <w:t>. годину на територији  општине Сента</w:t>
      </w:r>
      <w:r w:rsidRPr="004C3917">
        <w:rPr>
          <w:rFonts w:ascii="Times New Roman" w:hAnsi="Times New Roman"/>
          <w:noProof/>
          <w:sz w:val="24"/>
          <w:szCs w:val="24"/>
        </w:rPr>
        <w:t xml:space="preserve"> у предложеном  тексту и исти се упућује на јавну расправу.</w:t>
      </w:r>
    </w:p>
    <w:p w:rsidR="00C37C86" w:rsidRPr="004C3917" w:rsidRDefault="00C37C86" w:rsidP="00355178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4C3917">
        <w:rPr>
          <w:rFonts w:ascii="Times New Roman" w:hAnsi="Times New Roman"/>
          <w:b/>
          <w:noProof/>
          <w:sz w:val="24"/>
          <w:szCs w:val="24"/>
        </w:rPr>
        <w:t xml:space="preserve">2. </w:t>
      </w:r>
      <w:r w:rsidRPr="004C3917">
        <w:rPr>
          <w:rFonts w:ascii="Times New Roman" w:hAnsi="Times New Roman"/>
          <w:noProof/>
          <w:sz w:val="24"/>
          <w:szCs w:val="24"/>
        </w:rPr>
        <w:t xml:space="preserve">Јавна расправа о Нацрту  </w:t>
      </w:r>
      <w:r w:rsidRPr="004C3917">
        <w:rPr>
          <w:rFonts w:ascii="Times New Roman" w:hAnsi="Times New Roman"/>
          <w:noProof/>
          <w:sz w:val="24"/>
          <w:szCs w:val="24"/>
          <w:lang w:val="hr-HR"/>
        </w:rPr>
        <w:t>Oдлукe</w:t>
      </w:r>
      <w:r w:rsidRPr="004C3917">
        <w:rPr>
          <w:rFonts w:ascii="Times New Roman" w:hAnsi="Times New Roman"/>
          <w:sz w:val="24"/>
          <w:szCs w:val="24"/>
          <w:lang w:val="sr-Cyrl-CS"/>
        </w:rPr>
        <w:t xml:space="preserve"> о утврђивању просечних цена квадратног метра одговарајућих непокретности за утврђивање пореза на имовину за 202</w:t>
      </w:r>
      <w:r w:rsidR="0034026B" w:rsidRPr="004C3917">
        <w:rPr>
          <w:rFonts w:ascii="Times New Roman" w:hAnsi="Times New Roman"/>
          <w:sz w:val="24"/>
          <w:szCs w:val="24"/>
        </w:rPr>
        <w:t>7</w:t>
      </w:r>
      <w:r w:rsidRPr="004C3917">
        <w:rPr>
          <w:rFonts w:ascii="Times New Roman" w:hAnsi="Times New Roman"/>
          <w:sz w:val="24"/>
          <w:szCs w:val="24"/>
          <w:lang w:val="sr-Cyrl-CS"/>
        </w:rPr>
        <w:t xml:space="preserve">. годину на територији  општине Сента организује се у трајању од 15 дана, с тим да заинтересовани субјекти ће моћи да дају своје предлоге о </w:t>
      </w:r>
      <w:r w:rsidRPr="004C3917">
        <w:rPr>
          <w:rFonts w:ascii="Times New Roman" w:hAnsi="Times New Roman"/>
          <w:noProof/>
          <w:sz w:val="24"/>
          <w:szCs w:val="24"/>
        </w:rPr>
        <w:t xml:space="preserve">Нацрту </w:t>
      </w:r>
      <w:r w:rsidRPr="004C3917">
        <w:rPr>
          <w:rFonts w:ascii="Times New Roman" w:hAnsi="Times New Roman"/>
          <w:noProof/>
          <w:sz w:val="24"/>
          <w:szCs w:val="24"/>
          <w:lang w:val="hr-HR"/>
        </w:rPr>
        <w:t>Oдлукe</w:t>
      </w:r>
      <w:r w:rsidRPr="004C3917">
        <w:rPr>
          <w:rFonts w:ascii="Times New Roman" w:hAnsi="Times New Roman"/>
          <w:noProof/>
          <w:sz w:val="24"/>
          <w:szCs w:val="24"/>
        </w:rPr>
        <w:t xml:space="preserve"> на јавној расправи која ће се одржати дана  </w:t>
      </w:r>
      <w:r w:rsidR="00450DD7" w:rsidRPr="004C3917">
        <w:rPr>
          <w:rFonts w:ascii="Times New Roman" w:hAnsi="Times New Roman"/>
          <w:noProof/>
          <w:sz w:val="24"/>
          <w:szCs w:val="24"/>
        </w:rPr>
        <w:t xml:space="preserve"> </w:t>
      </w:r>
      <w:r w:rsidR="00131CB3">
        <w:rPr>
          <w:rFonts w:ascii="Times New Roman" w:hAnsi="Times New Roman"/>
          <w:noProof/>
          <w:sz w:val="24"/>
          <w:szCs w:val="24"/>
        </w:rPr>
        <w:t>18</w:t>
      </w:r>
      <w:r w:rsidRPr="004C3917">
        <w:rPr>
          <w:rFonts w:ascii="Times New Roman" w:hAnsi="Times New Roman"/>
          <w:noProof/>
          <w:sz w:val="24"/>
          <w:szCs w:val="24"/>
        </w:rPr>
        <w:t>.11.202</w:t>
      </w:r>
      <w:r w:rsidR="0034026B" w:rsidRPr="004C3917">
        <w:rPr>
          <w:rFonts w:ascii="Times New Roman" w:hAnsi="Times New Roman"/>
          <w:noProof/>
          <w:sz w:val="24"/>
          <w:szCs w:val="24"/>
        </w:rPr>
        <w:t>6</w:t>
      </w:r>
      <w:r w:rsidRPr="004C3917">
        <w:rPr>
          <w:rFonts w:ascii="Times New Roman" w:hAnsi="Times New Roman"/>
          <w:noProof/>
          <w:sz w:val="24"/>
          <w:szCs w:val="24"/>
        </w:rPr>
        <w:t xml:space="preserve">. године у </w:t>
      </w:r>
      <w:r w:rsidR="00EA3776" w:rsidRPr="004C3917">
        <w:rPr>
          <w:rFonts w:ascii="Times New Roman" w:eastAsia="Calibri" w:hAnsi="Times New Roman"/>
          <w:sz w:val="24"/>
          <w:szCs w:val="24"/>
        </w:rPr>
        <w:t>канцеларији број 9</w:t>
      </w:r>
      <w:r w:rsidR="00EA3776" w:rsidRPr="004C3917">
        <w:rPr>
          <w:rFonts w:ascii="Times New Roman" w:eastAsia="Calibri" w:hAnsi="Times New Roman"/>
          <w:sz w:val="24"/>
          <w:szCs w:val="24"/>
          <w:lang w:val="sr-Cyrl-CS"/>
        </w:rPr>
        <w:t xml:space="preserve"> </w:t>
      </w:r>
      <w:r w:rsidR="00EA3776" w:rsidRPr="004C3917">
        <w:rPr>
          <w:rFonts w:ascii="Times New Roman" w:hAnsi="Times New Roman"/>
          <w:sz w:val="24"/>
          <w:szCs w:val="24"/>
        </w:rPr>
        <w:t xml:space="preserve"> Градске куће</w:t>
      </w:r>
      <w:r w:rsidR="00EA3776" w:rsidRPr="004C3917">
        <w:rPr>
          <w:rFonts w:ascii="Times New Roman" w:eastAsia="Calibri" w:hAnsi="Times New Roman"/>
          <w:sz w:val="24"/>
          <w:szCs w:val="24"/>
          <w:lang w:val="sr-Cyrl-CS"/>
        </w:rPr>
        <w:t xml:space="preserve"> </w:t>
      </w:r>
      <w:r w:rsidR="00EA3776" w:rsidRPr="004C3917">
        <w:rPr>
          <w:rFonts w:ascii="Times New Roman" w:hAnsi="Times New Roman"/>
          <w:noProof/>
          <w:sz w:val="24"/>
          <w:szCs w:val="24"/>
        </w:rPr>
        <w:t xml:space="preserve">  у Сенти, Главни трг1, и то </w:t>
      </w:r>
      <w:r w:rsidR="00EA3776" w:rsidRPr="004C3917">
        <w:rPr>
          <w:rFonts w:ascii="Times New Roman" w:eastAsia="Calibri" w:hAnsi="Times New Roman"/>
          <w:sz w:val="24"/>
          <w:szCs w:val="24"/>
          <w:lang w:val="sr-Cyrl-CS"/>
        </w:rPr>
        <w:t>од 15,00 до 16,00</w:t>
      </w:r>
      <w:r w:rsidRPr="004C3917">
        <w:rPr>
          <w:rFonts w:ascii="Times New Roman" w:hAnsi="Times New Roman"/>
          <w:noProof/>
          <w:sz w:val="24"/>
          <w:szCs w:val="24"/>
        </w:rPr>
        <w:t xml:space="preserve"> часова.</w:t>
      </w:r>
      <w:r w:rsidR="00EA3776" w:rsidRPr="004C3917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C37C86" w:rsidRPr="004C3917" w:rsidRDefault="00C37C86" w:rsidP="00C37C86">
      <w:pPr>
        <w:autoSpaceDN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4C3917">
        <w:rPr>
          <w:rFonts w:ascii="Times New Roman" w:hAnsi="Times New Roman"/>
          <w:b/>
          <w:noProof/>
          <w:sz w:val="24"/>
          <w:szCs w:val="24"/>
        </w:rPr>
        <w:t>3.</w:t>
      </w:r>
      <w:r w:rsidRPr="004C3917">
        <w:rPr>
          <w:rFonts w:ascii="Times New Roman" w:hAnsi="Times New Roman"/>
          <w:noProof/>
          <w:sz w:val="24"/>
          <w:szCs w:val="24"/>
        </w:rPr>
        <w:t xml:space="preserve"> Задужује се </w:t>
      </w:r>
      <w:r w:rsidR="00E207C3" w:rsidRPr="004C3917">
        <w:rPr>
          <w:rFonts w:ascii="Times New Roman" w:hAnsi="Times New Roman"/>
          <w:noProof/>
          <w:sz w:val="24"/>
          <w:szCs w:val="24"/>
        </w:rPr>
        <w:t>Одељење за привреду и локални економски развој</w:t>
      </w:r>
      <w:r w:rsidRPr="004C3917">
        <w:rPr>
          <w:rFonts w:ascii="Times New Roman" w:hAnsi="Times New Roman"/>
          <w:noProof/>
          <w:sz w:val="24"/>
          <w:szCs w:val="24"/>
        </w:rPr>
        <w:t xml:space="preserve"> Општинске управе општине  Сента, Одсек за локалну пореску администрацију да спроведе послове око спровођења јавне расправе Нацрта Одлуке о </w:t>
      </w:r>
      <w:r w:rsidRPr="004C3917">
        <w:rPr>
          <w:rFonts w:ascii="Times New Roman" w:hAnsi="Times New Roman"/>
          <w:sz w:val="24"/>
          <w:szCs w:val="24"/>
          <w:lang w:val="sr-Cyrl-CS"/>
        </w:rPr>
        <w:t>утврђивању просечних цена квадратног метра одговарајућих непокретности за утврђивање пореза на имовину за 202</w:t>
      </w:r>
      <w:r w:rsidR="0034350E" w:rsidRPr="004C3917">
        <w:rPr>
          <w:rFonts w:ascii="Times New Roman" w:hAnsi="Times New Roman"/>
          <w:sz w:val="24"/>
          <w:szCs w:val="24"/>
        </w:rPr>
        <w:t>7</w:t>
      </w:r>
      <w:r w:rsidRPr="004C3917">
        <w:rPr>
          <w:rFonts w:ascii="Times New Roman" w:hAnsi="Times New Roman"/>
          <w:sz w:val="24"/>
          <w:szCs w:val="24"/>
          <w:lang w:val="sr-Cyrl-CS"/>
        </w:rPr>
        <w:t>. годину на територији  општине Сента.</w:t>
      </w:r>
    </w:p>
    <w:p w:rsidR="00C37C86" w:rsidRPr="004C3917" w:rsidRDefault="00C37C86" w:rsidP="00C37C86">
      <w:pPr>
        <w:autoSpaceDN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  <w:r w:rsidRPr="004C3917">
        <w:rPr>
          <w:rFonts w:ascii="Times New Roman" w:hAnsi="Times New Roman"/>
          <w:b/>
          <w:sz w:val="24"/>
          <w:szCs w:val="24"/>
          <w:lang w:val="sr-Cyrl-CS"/>
        </w:rPr>
        <w:t>4.</w:t>
      </w:r>
      <w:r w:rsidRPr="004C3917">
        <w:rPr>
          <w:rFonts w:ascii="Times New Roman" w:hAnsi="Times New Roman"/>
          <w:sz w:val="24"/>
          <w:szCs w:val="24"/>
          <w:lang w:val="sr-Cyrl-CS"/>
        </w:rPr>
        <w:t xml:space="preserve"> На основу одржане јавне расправе Општинско веће општине Сента ће разматрати приспеле предлоге на јавн</w:t>
      </w:r>
      <w:r w:rsidR="00E93818" w:rsidRPr="004C3917">
        <w:rPr>
          <w:rFonts w:ascii="Times New Roman" w:hAnsi="Times New Roman"/>
          <w:sz w:val="24"/>
          <w:szCs w:val="24"/>
          <w:lang w:val="sr-Cyrl-CS"/>
        </w:rPr>
        <w:t xml:space="preserve">ој расправи и утврдити Предлог </w:t>
      </w:r>
      <w:r w:rsidRPr="004C3917">
        <w:rPr>
          <w:rFonts w:ascii="Times New Roman" w:hAnsi="Times New Roman"/>
          <w:sz w:val="24"/>
          <w:szCs w:val="24"/>
          <w:lang w:val="sr-Cyrl-CS"/>
        </w:rPr>
        <w:t>Oдлукe о утврђивању просечних цена квадратног метра одговарајућих непокретности за утврђивање пореза на имовину за 202</w:t>
      </w:r>
      <w:r w:rsidR="0034350E" w:rsidRPr="004C3917">
        <w:rPr>
          <w:rFonts w:ascii="Times New Roman" w:hAnsi="Times New Roman"/>
          <w:sz w:val="24"/>
          <w:szCs w:val="24"/>
        </w:rPr>
        <w:t>7</w:t>
      </w:r>
      <w:r w:rsidRPr="004C3917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E93818" w:rsidRPr="004C3917">
        <w:rPr>
          <w:rFonts w:ascii="Times New Roman" w:hAnsi="Times New Roman"/>
          <w:sz w:val="24"/>
          <w:szCs w:val="24"/>
          <w:lang w:val="sr-Cyrl-CS"/>
        </w:rPr>
        <w:t xml:space="preserve">годину на територији </w:t>
      </w:r>
      <w:r w:rsidRPr="004C3917">
        <w:rPr>
          <w:rFonts w:ascii="Times New Roman" w:hAnsi="Times New Roman"/>
          <w:sz w:val="24"/>
          <w:szCs w:val="24"/>
          <w:lang w:val="sr-Cyrl-CS"/>
        </w:rPr>
        <w:t>општине Сента ради</w:t>
      </w:r>
      <w:r w:rsidRPr="004C3917">
        <w:rPr>
          <w:rFonts w:ascii="Times New Roman" w:hAnsi="Times New Roman"/>
          <w:noProof/>
          <w:sz w:val="24"/>
          <w:szCs w:val="24"/>
        </w:rPr>
        <w:t xml:space="preserve"> </w:t>
      </w:r>
      <w:r w:rsidRPr="004C3917">
        <w:rPr>
          <w:rFonts w:ascii="Times New Roman" w:hAnsi="Times New Roman"/>
          <w:sz w:val="24"/>
          <w:szCs w:val="24"/>
          <w:lang w:val="sr-Cyrl-CS"/>
        </w:rPr>
        <w:t>достављања председнику Скупштине општине Сента са предлог</w:t>
      </w:r>
      <w:r w:rsidR="00E93818" w:rsidRPr="004C3917">
        <w:rPr>
          <w:rFonts w:ascii="Times New Roman" w:hAnsi="Times New Roman"/>
          <w:sz w:val="24"/>
          <w:szCs w:val="24"/>
          <w:lang w:val="sr-Cyrl-CS"/>
        </w:rPr>
        <w:t>ом ради уврштавања у дневни ред</w:t>
      </w:r>
      <w:r w:rsidR="00E93818" w:rsidRPr="004C391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C3917">
        <w:rPr>
          <w:rFonts w:ascii="Times New Roman" w:hAnsi="Times New Roman"/>
          <w:sz w:val="24"/>
          <w:szCs w:val="24"/>
          <w:lang w:val="sr-Cyrl-CS"/>
        </w:rPr>
        <w:t>седнице Скупштине општине.</w:t>
      </w:r>
    </w:p>
    <w:p w:rsidR="00C37C86" w:rsidRPr="004C3917" w:rsidRDefault="00C37C86" w:rsidP="00C37C86">
      <w:pPr>
        <w:spacing w:after="0" w:line="240" w:lineRule="auto"/>
        <w:jc w:val="both"/>
        <w:rPr>
          <w:rFonts w:ascii="Times New Roman" w:hAnsi="Times New Roman"/>
        </w:rPr>
      </w:pPr>
    </w:p>
    <w:p w:rsidR="00A6194E" w:rsidRPr="007E2DDD" w:rsidRDefault="00A6194E" w:rsidP="00A6194E">
      <w:pPr>
        <w:pStyle w:val="Nincstrkz"/>
        <w:jc w:val="both"/>
        <w:rPr>
          <w:rFonts w:ascii="Times New Roman" w:hAnsi="Times New Roman" w:cs="Times New Roman"/>
          <w:noProof/>
          <w:color w:val="FF0000"/>
          <w:sz w:val="24"/>
          <w:szCs w:val="24"/>
        </w:rPr>
      </w:pPr>
      <w:bookmarkStart w:id="0" w:name="_GoBack"/>
      <w:bookmarkEnd w:id="0"/>
    </w:p>
    <w:sectPr w:rsidR="00A6194E" w:rsidRPr="007E2DDD" w:rsidSect="00F74F66">
      <w:pgSz w:w="12240" w:h="15840" w:code="1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71F" w:rsidRDefault="0046671F" w:rsidP="00542AA9">
      <w:pPr>
        <w:spacing w:after="0" w:line="240" w:lineRule="auto"/>
      </w:pPr>
      <w:r>
        <w:separator/>
      </w:r>
    </w:p>
  </w:endnote>
  <w:endnote w:type="continuationSeparator" w:id="0">
    <w:p w:rsidR="0046671F" w:rsidRDefault="0046671F" w:rsidP="00542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71F" w:rsidRDefault="0046671F" w:rsidP="00542AA9">
      <w:pPr>
        <w:spacing w:after="0" w:line="240" w:lineRule="auto"/>
      </w:pPr>
      <w:r>
        <w:separator/>
      </w:r>
    </w:p>
  </w:footnote>
  <w:footnote w:type="continuationSeparator" w:id="0">
    <w:p w:rsidR="0046671F" w:rsidRDefault="0046671F" w:rsidP="00542A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20C"/>
    <w:rsid w:val="00002479"/>
    <w:rsid w:val="00005B26"/>
    <w:rsid w:val="00007277"/>
    <w:rsid w:val="000077EB"/>
    <w:rsid w:val="00016A99"/>
    <w:rsid w:val="00030FA4"/>
    <w:rsid w:val="00032024"/>
    <w:rsid w:val="0003644F"/>
    <w:rsid w:val="00041F48"/>
    <w:rsid w:val="00044F09"/>
    <w:rsid w:val="00046CA5"/>
    <w:rsid w:val="000639F9"/>
    <w:rsid w:val="000732E9"/>
    <w:rsid w:val="00083B59"/>
    <w:rsid w:val="00084E09"/>
    <w:rsid w:val="000B27F8"/>
    <w:rsid w:val="000C4B05"/>
    <w:rsid w:val="000C56EA"/>
    <w:rsid w:val="000C5F1D"/>
    <w:rsid w:val="000C68F0"/>
    <w:rsid w:val="000D70EA"/>
    <w:rsid w:val="000E0433"/>
    <w:rsid w:val="000E7E9D"/>
    <w:rsid w:val="000F2152"/>
    <w:rsid w:val="000F6380"/>
    <w:rsid w:val="001018AE"/>
    <w:rsid w:val="00131CB3"/>
    <w:rsid w:val="00155D4C"/>
    <w:rsid w:val="00167478"/>
    <w:rsid w:val="00175938"/>
    <w:rsid w:val="00175D4A"/>
    <w:rsid w:val="00181B0D"/>
    <w:rsid w:val="00183594"/>
    <w:rsid w:val="001877FC"/>
    <w:rsid w:val="00193EA8"/>
    <w:rsid w:val="001A0E0E"/>
    <w:rsid w:val="001A1E51"/>
    <w:rsid w:val="001C43EE"/>
    <w:rsid w:val="001C4DFC"/>
    <w:rsid w:val="001D5BD7"/>
    <w:rsid w:val="001E2B1E"/>
    <w:rsid w:val="00227B99"/>
    <w:rsid w:val="00263BE7"/>
    <w:rsid w:val="00265402"/>
    <w:rsid w:val="00267B1F"/>
    <w:rsid w:val="002722B9"/>
    <w:rsid w:val="00275A9B"/>
    <w:rsid w:val="00276F67"/>
    <w:rsid w:val="00297DD0"/>
    <w:rsid w:val="002A2382"/>
    <w:rsid w:val="002A59FB"/>
    <w:rsid w:val="002B0982"/>
    <w:rsid w:val="002C6AB5"/>
    <w:rsid w:val="002C7AE7"/>
    <w:rsid w:val="002E11D8"/>
    <w:rsid w:val="002E2828"/>
    <w:rsid w:val="002E46E3"/>
    <w:rsid w:val="002E7DB9"/>
    <w:rsid w:val="002F3B4F"/>
    <w:rsid w:val="00314761"/>
    <w:rsid w:val="003214B6"/>
    <w:rsid w:val="003257FA"/>
    <w:rsid w:val="0032625A"/>
    <w:rsid w:val="00326B8D"/>
    <w:rsid w:val="003348C8"/>
    <w:rsid w:val="00335075"/>
    <w:rsid w:val="00336552"/>
    <w:rsid w:val="00337582"/>
    <w:rsid w:val="0034026B"/>
    <w:rsid w:val="0034350E"/>
    <w:rsid w:val="003436B8"/>
    <w:rsid w:val="003547D6"/>
    <w:rsid w:val="00355178"/>
    <w:rsid w:val="00355C68"/>
    <w:rsid w:val="003569D9"/>
    <w:rsid w:val="00366CB5"/>
    <w:rsid w:val="00382E3E"/>
    <w:rsid w:val="0039441B"/>
    <w:rsid w:val="003D13A8"/>
    <w:rsid w:val="003D4082"/>
    <w:rsid w:val="003D6177"/>
    <w:rsid w:val="003E1591"/>
    <w:rsid w:val="003E307A"/>
    <w:rsid w:val="00420BFB"/>
    <w:rsid w:val="0043457F"/>
    <w:rsid w:val="00437ED8"/>
    <w:rsid w:val="00450DD7"/>
    <w:rsid w:val="00453184"/>
    <w:rsid w:val="0046671F"/>
    <w:rsid w:val="00470F0F"/>
    <w:rsid w:val="00480E0A"/>
    <w:rsid w:val="004B66BD"/>
    <w:rsid w:val="004C3917"/>
    <w:rsid w:val="004E020C"/>
    <w:rsid w:val="004E0894"/>
    <w:rsid w:val="004E2ACF"/>
    <w:rsid w:val="004F127A"/>
    <w:rsid w:val="00505F39"/>
    <w:rsid w:val="00515E5F"/>
    <w:rsid w:val="00517D61"/>
    <w:rsid w:val="00522207"/>
    <w:rsid w:val="00524888"/>
    <w:rsid w:val="00531773"/>
    <w:rsid w:val="00542AA9"/>
    <w:rsid w:val="00544F74"/>
    <w:rsid w:val="00555D54"/>
    <w:rsid w:val="00556838"/>
    <w:rsid w:val="00583297"/>
    <w:rsid w:val="005835CF"/>
    <w:rsid w:val="005908C2"/>
    <w:rsid w:val="005A08A7"/>
    <w:rsid w:val="005A1D22"/>
    <w:rsid w:val="005A365F"/>
    <w:rsid w:val="005B61B1"/>
    <w:rsid w:val="005C693C"/>
    <w:rsid w:val="005D5310"/>
    <w:rsid w:val="005E2C33"/>
    <w:rsid w:val="005E62B0"/>
    <w:rsid w:val="005E76BA"/>
    <w:rsid w:val="00607342"/>
    <w:rsid w:val="006149C9"/>
    <w:rsid w:val="0063079F"/>
    <w:rsid w:val="00633396"/>
    <w:rsid w:val="006347B3"/>
    <w:rsid w:val="006406D2"/>
    <w:rsid w:val="006544D0"/>
    <w:rsid w:val="00660409"/>
    <w:rsid w:val="006646A3"/>
    <w:rsid w:val="00672508"/>
    <w:rsid w:val="00683115"/>
    <w:rsid w:val="00683BFE"/>
    <w:rsid w:val="00684B0B"/>
    <w:rsid w:val="00691B94"/>
    <w:rsid w:val="006A0F3E"/>
    <w:rsid w:val="006A1620"/>
    <w:rsid w:val="006A27CD"/>
    <w:rsid w:val="006C3002"/>
    <w:rsid w:val="006D3010"/>
    <w:rsid w:val="006D4CB6"/>
    <w:rsid w:val="006E352B"/>
    <w:rsid w:val="006E4CA7"/>
    <w:rsid w:val="006F2BC3"/>
    <w:rsid w:val="00707549"/>
    <w:rsid w:val="00721953"/>
    <w:rsid w:val="00722A86"/>
    <w:rsid w:val="00724BDF"/>
    <w:rsid w:val="00725707"/>
    <w:rsid w:val="00727836"/>
    <w:rsid w:val="00727877"/>
    <w:rsid w:val="00727BBE"/>
    <w:rsid w:val="00734031"/>
    <w:rsid w:val="00751234"/>
    <w:rsid w:val="00770EE5"/>
    <w:rsid w:val="00771F2F"/>
    <w:rsid w:val="007737D2"/>
    <w:rsid w:val="007922A9"/>
    <w:rsid w:val="00795A72"/>
    <w:rsid w:val="00795B47"/>
    <w:rsid w:val="00797524"/>
    <w:rsid w:val="007A062F"/>
    <w:rsid w:val="007A2764"/>
    <w:rsid w:val="007C0D40"/>
    <w:rsid w:val="007C20CA"/>
    <w:rsid w:val="007C7F7F"/>
    <w:rsid w:val="007D6640"/>
    <w:rsid w:val="007E2DDD"/>
    <w:rsid w:val="008151FD"/>
    <w:rsid w:val="00835692"/>
    <w:rsid w:val="00863A5C"/>
    <w:rsid w:val="00877EFB"/>
    <w:rsid w:val="00882068"/>
    <w:rsid w:val="008823F4"/>
    <w:rsid w:val="0088701B"/>
    <w:rsid w:val="008B0D0A"/>
    <w:rsid w:val="008B18ED"/>
    <w:rsid w:val="008C03CA"/>
    <w:rsid w:val="008D3B39"/>
    <w:rsid w:val="008D74ED"/>
    <w:rsid w:val="008E29B2"/>
    <w:rsid w:val="008E4622"/>
    <w:rsid w:val="008F1BA9"/>
    <w:rsid w:val="009027D7"/>
    <w:rsid w:val="00914B0F"/>
    <w:rsid w:val="00932558"/>
    <w:rsid w:val="009513E4"/>
    <w:rsid w:val="009552B1"/>
    <w:rsid w:val="00962785"/>
    <w:rsid w:val="00966B67"/>
    <w:rsid w:val="00966EFC"/>
    <w:rsid w:val="00980223"/>
    <w:rsid w:val="00982E92"/>
    <w:rsid w:val="00991A45"/>
    <w:rsid w:val="009A6806"/>
    <w:rsid w:val="009B69C5"/>
    <w:rsid w:val="009D0A70"/>
    <w:rsid w:val="009D3DAB"/>
    <w:rsid w:val="009E2003"/>
    <w:rsid w:val="009E2972"/>
    <w:rsid w:val="00A21E40"/>
    <w:rsid w:val="00A226EB"/>
    <w:rsid w:val="00A414AC"/>
    <w:rsid w:val="00A531EE"/>
    <w:rsid w:val="00A607EF"/>
    <w:rsid w:val="00A6194E"/>
    <w:rsid w:val="00A64FFD"/>
    <w:rsid w:val="00A821DB"/>
    <w:rsid w:val="00A83675"/>
    <w:rsid w:val="00A85CB8"/>
    <w:rsid w:val="00A87947"/>
    <w:rsid w:val="00A9361E"/>
    <w:rsid w:val="00A94465"/>
    <w:rsid w:val="00AB535E"/>
    <w:rsid w:val="00AD05A8"/>
    <w:rsid w:val="00AE0FCE"/>
    <w:rsid w:val="00AF44DA"/>
    <w:rsid w:val="00AF4D5D"/>
    <w:rsid w:val="00B02977"/>
    <w:rsid w:val="00B04CCE"/>
    <w:rsid w:val="00B271BC"/>
    <w:rsid w:val="00B27407"/>
    <w:rsid w:val="00B40F3A"/>
    <w:rsid w:val="00B40F82"/>
    <w:rsid w:val="00B46974"/>
    <w:rsid w:val="00B53134"/>
    <w:rsid w:val="00B53171"/>
    <w:rsid w:val="00B5479F"/>
    <w:rsid w:val="00B6668D"/>
    <w:rsid w:val="00B82A48"/>
    <w:rsid w:val="00B83F4E"/>
    <w:rsid w:val="00B94732"/>
    <w:rsid w:val="00B963A6"/>
    <w:rsid w:val="00BA4268"/>
    <w:rsid w:val="00BB1B67"/>
    <w:rsid w:val="00BB7FC2"/>
    <w:rsid w:val="00BC2BC2"/>
    <w:rsid w:val="00BE0902"/>
    <w:rsid w:val="00C140AA"/>
    <w:rsid w:val="00C20C7E"/>
    <w:rsid w:val="00C310DB"/>
    <w:rsid w:val="00C32D94"/>
    <w:rsid w:val="00C378A9"/>
    <w:rsid w:val="00C37C86"/>
    <w:rsid w:val="00C44BDE"/>
    <w:rsid w:val="00C45856"/>
    <w:rsid w:val="00C62AAE"/>
    <w:rsid w:val="00C63105"/>
    <w:rsid w:val="00C666A5"/>
    <w:rsid w:val="00C81452"/>
    <w:rsid w:val="00C858AE"/>
    <w:rsid w:val="00C97CC6"/>
    <w:rsid w:val="00CB0EC6"/>
    <w:rsid w:val="00CC3BBA"/>
    <w:rsid w:val="00CC3E63"/>
    <w:rsid w:val="00CD6CB5"/>
    <w:rsid w:val="00CD6FA8"/>
    <w:rsid w:val="00CE65E9"/>
    <w:rsid w:val="00CF42A6"/>
    <w:rsid w:val="00CF54EF"/>
    <w:rsid w:val="00D04DF8"/>
    <w:rsid w:val="00D0548F"/>
    <w:rsid w:val="00D21E08"/>
    <w:rsid w:val="00D51264"/>
    <w:rsid w:val="00D715E1"/>
    <w:rsid w:val="00D72824"/>
    <w:rsid w:val="00D84ECE"/>
    <w:rsid w:val="00D8516F"/>
    <w:rsid w:val="00D90A08"/>
    <w:rsid w:val="00D96D42"/>
    <w:rsid w:val="00DA26D7"/>
    <w:rsid w:val="00DA55E1"/>
    <w:rsid w:val="00DB3603"/>
    <w:rsid w:val="00DB3652"/>
    <w:rsid w:val="00DC02EC"/>
    <w:rsid w:val="00DD53DB"/>
    <w:rsid w:val="00DD6E30"/>
    <w:rsid w:val="00DE4C0E"/>
    <w:rsid w:val="00DF11EE"/>
    <w:rsid w:val="00DF75C1"/>
    <w:rsid w:val="00E031D6"/>
    <w:rsid w:val="00E074DD"/>
    <w:rsid w:val="00E1221E"/>
    <w:rsid w:val="00E12F17"/>
    <w:rsid w:val="00E1752B"/>
    <w:rsid w:val="00E207C3"/>
    <w:rsid w:val="00E26599"/>
    <w:rsid w:val="00E37844"/>
    <w:rsid w:val="00E46375"/>
    <w:rsid w:val="00E86E7B"/>
    <w:rsid w:val="00E93818"/>
    <w:rsid w:val="00E938D7"/>
    <w:rsid w:val="00EA3776"/>
    <w:rsid w:val="00EA7538"/>
    <w:rsid w:val="00EB3E34"/>
    <w:rsid w:val="00EB44E1"/>
    <w:rsid w:val="00EC0625"/>
    <w:rsid w:val="00EF3629"/>
    <w:rsid w:val="00F00B3C"/>
    <w:rsid w:val="00F073FF"/>
    <w:rsid w:val="00F1246C"/>
    <w:rsid w:val="00F157F4"/>
    <w:rsid w:val="00F30444"/>
    <w:rsid w:val="00F327DF"/>
    <w:rsid w:val="00F40D7A"/>
    <w:rsid w:val="00F475BB"/>
    <w:rsid w:val="00F47D6D"/>
    <w:rsid w:val="00F61967"/>
    <w:rsid w:val="00F732D4"/>
    <w:rsid w:val="00F74F66"/>
    <w:rsid w:val="00F95A43"/>
    <w:rsid w:val="00FA0A7B"/>
    <w:rsid w:val="00FA0E44"/>
    <w:rsid w:val="00FA11A6"/>
    <w:rsid w:val="00FB1857"/>
    <w:rsid w:val="00FD498C"/>
    <w:rsid w:val="00FE199D"/>
    <w:rsid w:val="00FE7BBD"/>
    <w:rsid w:val="00FF23A1"/>
    <w:rsid w:val="00FF5E99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020C"/>
    <w:rPr>
      <w:rFonts w:ascii="Calibri" w:eastAsia="Times New Roman" w:hAnsi="Calibri" w:cs="Times New Roman"/>
      <w:lang w:val="hu-HU" w:eastAsia="hu-HU"/>
    </w:rPr>
  </w:style>
  <w:style w:type="paragraph" w:styleId="Cmsor2">
    <w:name w:val="heading 2"/>
    <w:basedOn w:val="Norml"/>
    <w:link w:val="Cmsor2Char"/>
    <w:uiPriority w:val="9"/>
    <w:qFormat/>
    <w:rsid w:val="00542AA9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A87947"/>
    <w:rPr>
      <w:b/>
      <w:bCs/>
    </w:rPr>
  </w:style>
  <w:style w:type="character" w:styleId="Kiemels">
    <w:name w:val="Emphasis"/>
    <w:basedOn w:val="Bekezdsalapbettpusa"/>
    <w:uiPriority w:val="20"/>
    <w:qFormat/>
    <w:rsid w:val="00A87947"/>
    <w:rPr>
      <w:i/>
      <w:iCs/>
    </w:rPr>
  </w:style>
  <w:style w:type="paragraph" w:styleId="Nincstrkz">
    <w:name w:val="No Spacing"/>
    <w:uiPriority w:val="1"/>
    <w:qFormat/>
    <w:rsid w:val="00A87947"/>
    <w:pPr>
      <w:spacing w:after="0" w:line="240" w:lineRule="auto"/>
    </w:pPr>
  </w:style>
  <w:style w:type="character" w:styleId="Hiperhivatkozs">
    <w:name w:val="Hyperlink"/>
    <w:basedOn w:val="Bekezdsalapbettpusa"/>
    <w:uiPriority w:val="99"/>
    <w:semiHidden/>
    <w:unhideWhenUsed/>
    <w:rsid w:val="004E020C"/>
    <w:rPr>
      <w:color w:val="0000FF" w:themeColor="hyperlink"/>
      <w:u w:val="single"/>
    </w:rPr>
  </w:style>
  <w:style w:type="paragraph" w:customStyle="1" w:styleId="Default">
    <w:name w:val="Default"/>
    <w:rsid w:val="004E02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C7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C7F7F"/>
    <w:rPr>
      <w:rFonts w:ascii="Tahoma" w:eastAsia="Times New Roman" w:hAnsi="Tahoma" w:cs="Tahoma"/>
      <w:sz w:val="16"/>
      <w:szCs w:val="16"/>
      <w:lang w:val="hu-HU"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542AA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fej">
    <w:name w:val="header"/>
    <w:basedOn w:val="Norml"/>
    <w:link w:val="lfejChar"/>
    <w:uiPriority w:val="99"/>
    <w:semiHidden/>
    <w:unhideWhenUsed/>
    <w:rsid w:val="00542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542AA9"/>
    <w:rPr>
      <w:rFonts w:ascii="Calibri" w:eastAsia="Times New Roman" w:hAnsi="Calibri" w:cs="Times New Roman"/>
      <w:lang w:val="hu-HU"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542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542AA9"/>
    <w:rPr>
      <w:rFonts w:ascii="Calibri" w:eastAsia="Times New Roman" w:hAnsi="Calibri" w:cs="Times New Roman"/>
      <w:lang w:val="hu-HU" w:eastAsia="hu-HU"/>
    </w:rPr>
  </w:style>
  <w:style w:type="paragraph" w:styleId="Listaszerbekezds">
    <w:name w:val="List Paragraph"/>
    <w:basedOn w:val="Norml"/>
    <w:uiPriority w:val="34"/>
    <w:qFormat/>
    <w:rsid w:val="00727BB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Norml1">
    <w:name w:val="Normál1"/>
    <w:basedOn w:val="Norml"/>
    <w:rsid w:val="00C37C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ng-star-inserted">
    <w:name w:val="ng-star-inserted"/>
    <w:basedOn w:val="Bekezdsalapbettpusa"/>
    <w:rsid w:val="00EA7538"/>
  </w:style>
  <w:style w:type="character" w:customStyle="1" w:styleId="item">
    <w:name w:val="item"/>
    <w:basedOn w:val="Bekezdsalapbettpusa"/>
    <w:rsid w:val="003D40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020C"/>
    <w:rPr>
      <w:rFonts w:ascii="Calibri" w:eastAsia="Times New Roman" w:hAnsi="Calibri" w:cs="Times New Roman"/>
      <w:lang w:val="hu-HU" w:eastAsia="hu-HU"/>
    </w:rPr>
  </w:style>
  <w:style w:type="paragraph" w:styleId="Cmsor2">
    <w:name w:val="heading 2"/>
    <w:basedOn w:val="Norml"/>
    <w:link w:val="Cmsor2Char"/>
    <w:uiPriority w:val="9"/>
    <w:qFormat/>
    <w:rsid w:val="00542AA9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A87947"/>
    <w:rPr>
      <w:b/>
      <w:bCs/>
    </w:rPr>
  </w:style>
  <w:style w:type="character" w:styleId="Kiemels">
    <w:name w:val="Emphasis"/>
    <w:basedOn w:val="Bekezdsalapbettpusa"/>
    <w:uiPriority w:val="20"/>
    <w:qFormat/>
    <w:rsid w:val="00A87947"/>
    <w:rPr>
      <w:i/>
      <w:iCs/>
    </w:rPr>
  </w:style>
  <w:style w:type="paragraph" w:styleId="Nincstrkz">
    <w:name w:val="No Spacing"/>
    <w:uiPriority w:val="1"/>
    <w:qFormat/>
    <w:rsid w:val="00A87947"/>
    <w:pPr>
      <w:spacing w:after="0" w:line="240" w:lineRule="auto"/>
    </w:pPr>
  </w:style>
  <w:style w:type="character" w:styleId="Hiperhivatkozs">
    <w:name w:val="Hyperlink"/>
    <w:basedOn w:val="Bekezdsalapbettpusa"/>
    <w:uiPriority w:val="99"/>
    <w:semiHidden/>
    <w:unhideWhenUsed/>
    <w:rsid w:val="004E020C"/>
    <w:rPr>
      <w:color w:val="0000FF" w:themeColor="hyperlink"/>
      <w:u w:val="single"/>
    </w:rPr>
  </w:style>
  <w:style w:type="paragraph" w:customStyle="1" w:styleId="Default">
    <w:name w:val="Default"/>
    <w:rsid w:val="004E02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C7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C7F7F"/>
    <w:rPr>
      <w:rFonts w:ascii="Tahoma" w:eastAsia="Times New Roman" w:hAnsi="Tahoma" w:cs="Tahoma"/>
      <w:sz w:val="16"/>
      <w:szCs w:val="16"/>
      <w:lang w:val="hu-HU"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542AA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fej">
    <w:name w:val="header"/>
    <w:basedOn w:val="Norml"/>
    <w:link w:val="lfejChar"/>
    <w:uiPriority w:val="99"/>
    <w:semiHidden/>
    <w:unhideWhenUsed/>
    <w:rsid w:val="00542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542AA9"/>
    <w:rPr>
      <w:rFonts w:ascii="Calibri" w:eastAsia="Times New Roman" w:hAnsi="Calibri" w:cs="Times New Roman"/>
      <w:lang w:val="hu-HU"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542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542AA9"/>
    <w:rPr>
      <w:rFonts w:ascii="Calibri" w:eastAsia="Times New Roman" w:hAnsi="Calibri" w:cs="Times New Roman"/>
      <w:lang w:val="hu-HU" w:eastAsia="hu-HU"/>
    </w:rPr>
  </w:style>
  <w:style w:type="paragraph" w:styleId="Listaszerbekezds">
    <w:name w:val="List Paragraph"/>
    <w:basedOn w:val="Norml"/>
    <w:uiPriority w:val="34"/>
    <w:qFormat/>
    <w:rsid w:val="00727BB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Norml1">
    <w:name w:val="Normál1"/>
    <w:basedOn w:val="Norml"/>
    <w:rsid w:val="00C37C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ng-star-inserted">
    <w:name w:val="ng-star-inserted"/>
    <w:basedOn w:val="Bekezdsalapbettpusa"/>
    <w:rsid w:val="00EA7538"/>
  </w:style>
  <w:style w:type="character" w:customStyle="1" w:styleId="item">
    <w:name w:val="item"/>
    <w:basedOn w:val="Bekezdsalapbettpusa"/>
    <w:rsid w:val="003D4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1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gpro.propisi.net/DocumnetWebClient/ingpro.webclient.Main/FileContentServlet/propis/0031cc/3134_02.htm?docid=5709" TargetMode="External"/><Relationship Id="rId13" Type="http://schemas.openxmlformats.org/officeDocument/2006/relationships/hyperlink" Target="http://ingpro.propisi.net/DocumnetWebClient/ingpro.webclient.Main/FileContentServlet/propis/0031cc/3134_02.htm?docid=5709" TargetMode="External"/><Relationship Id="rId18" Type="http://schemas.openxmlformats.org/officeDocument/2006/relationships/hyperlink" Target="http://ingpro.propisi.net/DocumnetWebClient/ingpro.webclient.Main/FileContentServlet/propis/0031cc/3134_02.htm?docid=5709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ingpro.propisi.net/DocumnetWebClient/ingpro.webclient.Main/FileContentServlet/propis/0031cc/3134_02.htm?docid=5709" TargetMode="External"/><Relationship Id="rId17" Type="http://schemas.openxmlformats.org/officeDocument/2006/relationships/hyperlink" Target="http://ingpro.propisi.net/DocumnetWebClient/ingpro.webclient.Main/FileContentServlet/propis/0031cc/3134_02.htm?docid=5709" TargetMode="External"/><Relationship Id="rId2" Type="http://schemas.openxmlformats.org/officeDocument/2006/relationships/styles" Target="styles.xml"/><Relationship Id="rId16" Type="http://schemas.openxmlformats.org/officeDocument/2006/relationships/hyperlink" Target="http://ingpro.propisi.net/DocumnetWebClient/ingpro.webclient.Main/FileContentServlet/propis/0031cc/3134_02.htm?docid=5709" TargetMode="External"/><Relationship Id="rId20" Type="http://schemas.openxmlformats.org/officeDocument/2006/relationships/hyperlink" Target="http://ingpro.propisi.net/DocumnetWebClient/ingpro.webclient.Main/FileContentServlet/propis/0031cc/3134_02.htm?docid=57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gpro.propisi.net/DocumnetWebClient/ingpro.webclient.Main/FileContentServlet/propis/0031cc/3134_02.htm?docid=570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gpro.propisi.net/DocumnetWebClient/ingpro.webclient.Main/FileContentServlet/propis/0031cc/3134_02.htm?docid=5709" TargetMode="External"/><Relationship Id="rId10" Type="http://schemas.openxmlformats.org/officeDocument/2006/relationships/hyperlink" Target="http://ingpro.propisi.net/DocumnetWebClient/ingpro.webclient.Main/FileContentServlet/propis/0031cc/3134_02.htm?docid=5709" TargetMode="External"/><Relationship Id="rId19" Type="http://schemas.openxmlformats.org/officeDocument/2006/relationships/hyperlink" Target="http://ingpro.propisi.net/DocumnetWebClient/ingpro.webclient.Main/FileContentServlet/propis/0031cc/3134_02.htm?docid=570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gpro.propisi.net/DocumnetWebClient/ingpro.webclient.Main/FileContentServlet/propis/0031cc/3134_02.htm?docid=5709" TargetMode="External"/><Relationship Id="rId14" Type="http://schemas.openxmlformats.org/officeDocument/2006/relationships/hyperlink" Target="http://ingpro.propisi.net/DocumnetWebClient/ingpro.webclient.Main/FileContentServlet/propis/0031cc/3134_02.htm?docid=570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EB660-81BB-4C3B-A544-AE29024C9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1759</Words>
  <Characters>10027</Characters>
  <Application>Microsoft Office Word</Application>
  <DocSecurity>0</DocSecurity>
  <Lines>83</Lines>
  <Paragraphs>23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Patus Ervin</dc:creator>
  <cp:lastModifiedBy>User</cp:lastModifiedBy>
  <cp:revision>6</cp:revision>
  <cp:lastPrinted>2025-10-20T09:50:00Z</cp:lastPrinted>
  <dcterms:created xsi:type="dcterms:W3CDTF">2026-11-03T09:05:00Z</dcterms:created>
  <dcterms:modified xsi:type="dcterms:W3CDTF">2026-11-03T09:19:00Z</dcterms:modified>
</cp:coreProperties>
</file>