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február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5-én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TURIZMUS TERÜLETÉN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turizmus területén.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közérdekű programjai és  projektumai finanszírozása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és társfinanszírozása a turizmus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 turizmus  fejlesztése nevű program  alatt,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1502-0001-es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programosztályozásnál,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fejlesztésének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>a  473-as számú funkcióként (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turizmus)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481-es  közgazdasági  osztályozásként (kormányon kívüli szervezetek dotálása-rendezvények)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IV</w:t>
      </w:r>
      <w:r w:rsidR="00A9545B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541D6D" w:rsidRDefault="00541D6D" w:rsidP="00541D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mellett a jelentkezés benyújtója köteles csatolni az alábbiakat: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március 7-én   telik le.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Zentai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Községi Közigazgatási Hivatal szolgáltatói  központjában  történő átadással  vagy postai úton.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VI. Kapcsolattartó személy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Az eszközök odaítélésének eljárásra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meg,  a  bejelentett  programok   értékelési- és ranglistája megerősítésétől számított   30 napon belül.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A9545B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</w:t>
      </w:r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gramStart"/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 turizmus  területén.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A9545B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541D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541D6D" w:rsidRDefault="00541D6D" w:rsidP="00541D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február 5-én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9545B" w:rsidRDefault="00A9545B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A9545B">
        <w:rPr>
          <w:rFonts w:ascii="Times New Roman" w:hAnsi="Times New Roman" w:cs="Times New Roman"/>
          <w:sz w:val="24"/>
          <w:szCs w:val="24"/>
          <w:lang w:val="hu-HU"/>
        </w:rPr>
        <w:t>332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545B">
        <w:rPr>
          <w:rFonts w:ascii="Times New Roman" w:hAnsi="Times New Roman" w:cs="Times New Roman"/>
          <w:sz w:val="24"/>
          <w:szCs w:val="24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február 5.</w:t>
      </w:r>
    </w:p>
    <w:p w:rsidR="00541D6D" w:rsidRDefault="00541D6D" w:rsidP="00541D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1D6D" w:rsidRDefault="00541D6D" w:rsidP="00541D6D">
      <w:pPr>
        <w:rPr>
          <w:rFonts w:eastAsiaTheme="minorHAnsi"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rFonts w:eastAsiaTheme="minorHAnsi"/>
          <w:b/>
          <w:lang w:val="hu-HU"/>
        </w:rPr>
      </w:pPr>
    </w:p>
    <w:p w:rsidR="00541D6D" w:rsidRDefault="00541D6D" w:rsidP="00541D6D">
      <w:pPr>
        <w:rPr>
          <w:b/>
          <w:lang w:val="hu-HU"/>
        </w:rPr>
      </w:pPr>
      <w:r>
        <w:rPr>
          <w:rFonts w:eastAsiaTheme="minorHAnsi"/>
          <w:b/>
          <w:lang w:val="hu-HU"/>
        </w:rPr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541D6D" w:rsidRDefault="00541D6D" w:rsidP="00541D6D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541D6D" w:rsidRDefault="00541D6D" w:rsidP="00541D6D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541D6D" w:rsidRDefault="00541D6D" w:rsidP="00541D6D">
      <w:pPr>
        <w:jc w:val="center"/>
        <w:rPr>
          <w:lang w:val="hu-HU"/>
        </w:rPr>
      </w:pP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541D6D" w:rsidTr="005A20B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541D6D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541D6D" w:rsidRDefault="00541D6D" w:rsidP="00541D6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b/>
          <w:lang w:val="hu-HU"/>
        </w:rPr>
      </w:pP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541D6D" w:rsidTr="005A20B9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41D6D" w:rsidRPr="00BD34F6" w:rsidTr="005A20B9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</w:t>
            </w:r>
            <w:r w:rsidRPr="00A9545B">
              <w:rPr>
                <w:b/>
                <w:color w:val="auto"/>
                <w:lang w:val="hu-HU"/>
              </w:rPr>
              <w:t>idegenforgalom</w:t>
            </w:r>
            <w:r>
              <w:rPr>
                <w:color w:val="auto"/>
                <w:lang w:val="hu-HU"/>
              </w:rPr>
              <w:t>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  <w:p w:rsidR="00A9545B" w:rsidRDefault="00A9545B" w:rsidP="005A20B9">
            <w:pPr>
              <w:spacing w:line="276" w:lineRule="auto"/>
              <w:rPr>
                <w:b/>
                <w:lang w:val="hu-HU"/>
              </w:rPr>
            </w:pPr>
          </w:p>
          <w:p w:rsidR="00A9545B" w:rsidRDefault="00A9545B" w:rsidP="005A20B9">
            <w:pPr>
              <w:spacing w:line="276" w:lineRule="auto"/>
              <w:rPr>
                <w:b/>
                <w:lang w:val="hu-HU"/>
              </w:rPr>
            </w:pPr>
          </w:p>
          <w:p w:rsidR="00A9545B" w:rsidRDefault="00A9545B" w:rsidP="005A20B9">
            <w:pPr>
              <w:spacing w:line="276" w:lineRule="auto"/>
              <w:rPr>
                <w:b/>
                <w:lang w:val="hu-HU"/>
              </w:rPr>
            </w:pPr>
          </w:p>
          <w:p w:rsidR="00A9545B" w:rsidRDefault="00A9545B" w:rsidP="00A9545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41D6D" w:rsidTr="005A20B9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  <w:tr w:rsidR="00541D6D" w:rsidTr="005A20B9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  <w:tr w:rsidR="00541D6D" w:rsidTr="005A20B9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  <w:tr w:rsidR="00541D6D" w:rsidTr="005A20B9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  <w:tr w:rsidR="00541D6D" w:rsidRPr="00BD34F6" w:rsidTr="005A20B9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</w:t>
            </w:r>
            <w:r>
              <w:rPr>
                <w:lang w:val="hu-HU"/>
              </w:rPr>
              <w:lastRenderedPageBreak/>
              <w:t>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  <w:tr w:rsidR="00541D6D" w:rsidTr="005A20B9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Pr="00AF05A6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  <w:r w:rsidRPr="00AF05A6">
              <w:rPr>
                <w:lang w:val="hu-HU"/>
              </w:rPr>
              <w:t>- egyéb (mi)</w:t>
            </w:r>
          </w:p>
          <w:p w:rsidR="00541D6D" w:rsidRPr="00AF05A6" w:rsidRDefault="00541D6D" w:rsidP="005A20B9">
            <w:pPr>
              <w:pStyle w:val="Default"/>
              <w:spacing w:after="33" w:line="276" w:lineRule="auto"/>
              <w:rPr>
                <w:lang w:val="hu-H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541D6D" w:rsidTr="005A20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541D6D" w:rsidTr="005A20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41D6D" w:rsidRDefault="00541D6D" w:rsidP="00541D6D">
      <w:pPr>
        <w:rPr>
          <w:b/>
          <w:lang w:val="hu-HU"/>
        </w:rPr>
      </w:pPr>
    </w:p>
    <w:p w:rsidR="00541D6D" w:rsidRDefault="00541D6D" w:rsidP="00541D6D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541D6D" w:rsidRDefault="00541D6D" w:rsidP="00541D6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41D6D" w:rsidRDefault="00541D6D" w:rsidP="00541D6D">
      <w:pPr>
        <w:rPr>
          <w:b/>
          <w:lang w:val="hu-HU"/>
        </w:rPr>
      </w:pPr>
    </w:p>
    <w:p w:rsidR="00541D6D" w:rsidRDefault="00541D6D" w:rsidP="00541D6D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541D6D" w:rsidRDefault="00541D6D" w:rsidP="00541D6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541D6D" w:rsidRDefault="00541D6D" w:rsidP="005A20B9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541D6D" w:rsidRDefault="00541D6D" w:rsidP="00541D6D">
      <w:pPr>
        <w:rPr>
          <w:b/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541D6D" w:rsidRDefault="00541D6D" w:rsidP="00541D6D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41D6D" w:rsidRPr="00BD34F6" w:rsidTr="005A20B9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</w:tr>
    </w:tbl>
    <w:p w:rsidR="00541D6D" w:rsidRDefault="00541D6D" w:rsidP="00541D6D">
      <w:pPr>
        <w:rPr>
          <w:lang w:val="hu-HU"/>
        </w:rPr>
      </w:pPr>
      <w:r>
        <w:rPr>
          <w:lang w:val="hu-HU"/>
        </w:rPr>
        <w:t xml:space="preserve">         </w:t>
      </w:r>
    </w:p>
    <w:p w:rsidR="00541D6D" w:rsidRDefault="00541D6D" w:rsidP="00541D6D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541D6D" w:rsidRDefault="00541D6D" w:rsidP="00541D6D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RPr="00BD34F6" w:rsidTr="005A20B9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541D6D" w:rsidRDefault="00541D6D" w:rsidP="00541D6D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541D6D" w:rsidRDefault="00541D6D" w:rsidP="00541D6D">
      <w:pPr>
        <w:rPr>
          <w:lang w:val="hu-HU"/>
        </w:rPr>
      </w:pPr>
    </w:p>
    <w:p w:rsidR="00541D6D" w:rsidRDefault="00541D6D" w:rsidP="00541D6D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541D6D" w:rsidTr="005A20B9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541D6D" w:rsidTr="005A20B9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6D" w:rsidRDefault="00541D6D" w:rsidP="005A20B9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541D6D" w:rsidTr="005A20B9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541D6D" w:rsidTr="005A20B9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Tr="005A20B9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1D6D" w:rsidRDefault="00541D6D" w:rsidP="005A20B9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BD34F6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541D6D" w:rsidRPr="000D0B1A" w:rsidTr="005A20B9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541D6D" w:rsidRDefault="00541D6D" w:rsidP="00541D6D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541D6D" w:rsidTr="005A20B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541D6D" w:rsidTr="005A20B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41D6D" w:rsidTr="005A20B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541D6D" w:rsidTr="005A20B9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541D6D" w:rsidRDefault="00541D6D" w:rsidP="00541D6D">
      <w:pP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9545B" w:rsidRDefault="00A9545B" w:rsidP="00541D6D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541D6D" w:rsidRDefault="00541D6D" w:rsidP="00541D6D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541D6D" w:rsidRDefault="00541D6D" w:rsidP="00541D6D">
      <w:pPr>
        <w:rPr>
          <w:sz w:val="20"/>
          <w:szCs w:val="20"/>
          <w:lang w:val="hu-HU"/>
        </w:rPr>
      </w:pPr>
    </w:p>
    <w:p w:rsidR="00541D6D" w:rsidRDefault="00541D6D" w:rsidP="00541D6D">
      <w:pPr>
        <w:rPr>
          <w:sz w:val="20"/>
          <w:szCs w:val="20"/>
          <w:lang w:val="hu-HU"/>
        </w:rPr>
      </w:pPr>
    </w:p>
    <w:p w:rsidR="00541D6D" w:rsidRDefault="00541D6D" w:rsidP="00541D6D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541D6D" w:rsidRDefault="00541D6D" w:rsidP="00541D6D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541D6D" w:rsidRDefault="00541D6D" w:rsidP="00541D6D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541D6D" w:rsidRDefault="00541D6D" w:rsidP="00541D6D">
      <w:pPr>
        <w:rPr>
          <w:b/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541D6D" w:rsidRDefault="00541D6D" w:rsidP="00541D6D">
      <w:pPr>
        <w:pStyle w:val="ListParagraph"/>
        <w:jc w:val="bot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541D6D" w:rsidRDefault="00541D6D" w:rsidP="00541D6D">
      <w:pPr>
        <w:pStyle w:val="ListParagraph"/>
        <w:jc w:val="bot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541D6D" w:rsidRDefault="00541D6D" w:rsidP="00541D6D">
      <w:pPr>
        <w:pStyle w:val="ListParagraph"/>
        <w:jc w:val="bot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541D6D" w:rsidRDefault="00541D6D" w:rsidP="00541D6D">
      <w:pPr>
        <w:pStyle w:val="ListParagraph"/>
        <w:rPr>
          <w:lang w:val="hu-HU"/>
        </w:rPr>
      </w:pPr>
    </w:p>
    <w:p w:rsidR="00541D6D" w:rsidRDefault="00541D6D" w:rsidP="00541D6D">
      <w:pPr>
        <w:pStyle w:val="ListParagraph"/>
        <w:jc w:val="bot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541D6D" w:rsidRDefault="00541D6D" w:rsidP="00541D6D">
      <w:pPr>
        <w:pStyle w:val="ListParagraph"/>
        <w:jc w:val="both"/>
        <w:rPr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541D6D" w:rsidRDefault="00541D6D" w:rsidP="00541D6D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541D6D" w:rsidRDefault="00541D6D" w:rsidP="00541D6D">
      <w:pPr>
        <w:tabs>
          <w:tab w:val="left" w:pos="3450"/>
        </w:tabs>
        <w:jc w:val="both"/>
        <w:rPr>
          <w:lang w:val="hu-HU"/>
        </w:rPr>
      </w:pPr>
    </w:p>
    <w:p w:rsidR="00541D6D" w:rsidRDefault="00541D6D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A9545B" w:rsidRDefault="00A9545B" w:rsidP="00541D6D">
      <w:pPr>
        <w:tabs>
          <w:tab w:val="left" w:pos="3450"/>
        </w:tabs>
        <w:jc w:val="both"/>
        <w:rPr>
          <w:lang w:val="hu-HU"/>
        </w:rPr>
      </w:pPr>
    </w:p>
    <w:p w:rsidR="00541D6D" w:rsidRDefault="00541D6D" w:rsidP="00541D6D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541D6D" w:rsidRDefault="00541D6D" w:rsidP="00541D6D">
      <w:pPr>
        <w:tabs>
          <w:tab w:val="left" w:pos="3450"/>
        </w:tabs>
        <w:jc w:val="both"/>
        <w:rPr>
          <w:lang w:val="sr-Cyrl-CS"/>
        </w:rPr>
      </w:pPr>
    </w:p>
    <w:p w:rsidR="00541D6D" w:rsidRDefault="00541D6D" w:rsidP="00541D6D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541D6D" w:rsidRPr="00541D6D" w:rsidTr="005A20B9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541D6D" w:rsidTr="005A20B9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41D6D" w:rsidTr="005A20B9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>: (024) 655-42</w:t>
            </w:r>
            <w:r w:rsidR="00A954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</w:p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41D6D" w:rsidTr="005A20B9">
        <w:trPr>
          <w:trHeight w:val="405"/>
        </w:trPr>
        <w:tc>
          <w:tcPr>
            <w:tcW w:w="712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541D6D" w:rsidTr="005A20B9">
        <w:trPr>
          <w:trHeight w:val="405"/>
        </w:trPr>
        <w:tc>
          <w:tcPr>
            <w:tcW w:w="712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jc w:val="center"/>
        <w:rPr>
          <w:b/>
          <w:bCs/>
          <w:lang w:val="sr-Cyrl-CS"/>
        </w:rPr>
      </w:pPr>
    </w:p>
    <w:p w:rsidR="00541D6D" w:rsidRDefault="00541D6D" w:rsidP="00541D6D">
      <w:pPr>
        <w:jc w:val="center"/>
        <w:rPr>
          <w:b/>
          <w:bCs/>
          <w:lang w:val="sr-Cyrl-CS"/>
        </w:rPr>
      </w:pPr>
    </w:p>
    <w:p w:rsidR="00541D6D" w:rsidRDefault="00541D6D" w:rsidP="00541D6D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541D6D" w:rsidRPr="00BD34F6" w:rsidTr="005A20B9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541D6D" w:rsidRDefault="00541D6D" w:rsidP="00541D6D">
      <w:pPr>
        <w:rPr>
          <w:b/>
          <w:lang w:val="sr-Cyrl-CS"/>
        </w:rPr>
      </w:pPr>
    </w:p>
    <w:p w:rsidR="00541D6D" w:rsidRDefault="00541D6D" w:rsidP="00541D6D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541D6D" w:rsidRDefault="00541D6D" w:rsidP="00541D6D">
      <w:pPr>
        <w:jc w:val="center"/>
        <w:rPr>
          <w:b/>
          <w:highlight w:val="yellow"/>
          <w:lang w:val="sr-Cyrl-CS"/>
        </w:rPr>
      </w:pPr>
    </w:p>
    <w:p w:rsidR="00541D6D" w:rsidRDefault="00541D6D" w:rsidP="00541D6D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541D6D" w:rsidTr="005A20B9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541D6D" w:rsidTr="005A20B9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541D6D" w:rsidRDefault="00541D6D" w:rsidP="00541D6D">
      <w:pPr>
        <w:jc w:val="center"/>
        <w:rPr>
          <w:b/>
          <w:highlight w:val="yellow"/>
          <w:lang w:val="sr-Cyrl-CS"/>
        </w:rPr>
      </w:pPr>
    </w:p>
    <w:p w:rsidR="00541D6D" w:rsidRDefault="00541D6D" w:rsidP="00541D6D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541D6D" w:rsidRDefault="00541D6D" w:rsidP="00541D6D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541D6D" w:rsidTr="005A20B9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541D6D" w:rsidRDefault="00541D6D" w:rsidP="005A20B9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541D6D" w:rsidRDefault="00541D6D" w:rsidP="005A20B9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541D6D" w:rsidRDefault="00541D6D" w:rsidP="005A20B9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541D6D" w:rsidRPr="00541D6D" w:rsidTr="005A20B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541D6D" w:rsidTr="005A20B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1D6D" w:rsidRDefault="00541D6D" w:rsidP="005A20B9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541D6D" w:rsidRDefault="00541D6D" w:rsidP="00541D6D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541D6D" w:rsidRDefault="00541D6D" w:rsidP="00541D6D">
      <w:pPr>
        <w:jc w:val="center"/>
        <w:rPr>
          <w:b/>
          <w:highlight w:val="yellow"/>
          <w:lang w:val="hu-HU"/>
        </w:rPr>
      </w:pPr>
    </w:p>
    <w:p w:rsidR="00541D6D" w:rsidRDefault="00541D6D" w:rsidP="00541D6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541D6D" w:rsidRDefault="00541D6D" w:rsidP="00541D6D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541D6D" w:rsidRDefault="00541D6D" w:rsidP="00541D6D">
      <w:pPr>
        <w:jc w:val="center"/>
        <w:rPr>
          <w:b/>
          <w:sz w:val="16"/>
          <w:szCs w:val="16"/>
          <w:highlight w:val="yellow"/>
          <w:lang w:val="hu-HU"/>
        </w:rPr>
      </w:pPr>
    </w:p>
    <w:p w:rsidR="00541D6D" w:rsidRDefault="00541D6D" w:rsidP="00541D6D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541D6D" w:rsidRDefault="00541D6D" w:rsidP="00541D6D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41D6D" w:rsidTr="005A20B9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  <w:p w:rsidR="00541D6D" w:rsidRDefault="00541D6D" w:rsidP="005A20B9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541D6D" w:rsidRDefault="00541D6D" w:rsidP="00541D6D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541D6D" w:rsidRDefault="00541D6D" w:rsidP="00541D6D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541D6D" w:rsidRDefault="00541D6D" w:rsidP="00541D6D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</w:t>
      </w:r>
      <w:r w:rsidR="00BD34F6">
        <w:rPr>
          <w:lang w:val="hu-HU"/>
        </w:rPr>
        <w:t xml:space="preserve">a  folyó év  december 31-éig  </w:t>
      </w:r>
      <w:r>
        <w:rPr>
          <w:lang w:val="hu-HU"/>
        </w:rPr>
        <w:t xml:space="preserve">köteles  a  pályázati  szabályzat  előírásai szerint  a  pénzügyi és az elbeszélő  zárójelentést az eszközök adományozójának  megküldeni.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541D6D" w:rsidRDefault="00541D6D" w:rsidP="00541D6D">
      <w:pPr>
        <w:ind w:left="360"/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541D6D" w:rsidRDefault="00541D6D" w:rsidP="00541D6D">
      <w:pPr>
        <w:jc w:val="both"/>
        <w:rPr>
          <w:b/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541D6D" w:rsidRDefault="00541D6D" w:rsidP="00541D6D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541D6D" w:rsidRDefault="00541D6D" w:rsidP="00541D6D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541D6D" w:rsidRDefault="00541D6D" w:rsidP="00541D6D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541D6D" w:rsidRDefault="00541D6D" w:rsidP="00541D6D">
      <w:pPr>
        <w:jc w:val="both"/>
        <w:rPr>
          <w:lang w:val="hu-HU"/>
        </w:rPr>
      </w:pPr>
    </w:p>
    <w:p w:rsidR="00541D6D" w:rsidRDefault="00541D6D" w:rsidP="00541D6D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541D6D" w:rsidRDefault="00541D6D" w:rsidP="00541D6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541D6D" w:rsidRDefault="00541D6D" w:rsidP="00541D6D">
      <w:pPr>
        <w:rPr>
          <w:lang w:val="hu-HU"/>
        </w:rPr>
      </w:pPr>
    </w:p>
    <w:p w:rsidR="00541D6D" w:rsidRPr="00101FA0" w:rsidRDefault="00541D6D" w:rsidP="00541D6D">
      <w:pPr>
        <w:rPr>
          <w:lang w:val="hu-HU"/>
        </w:rPr>
      </w:pPr>
    </w:p>
    <w:p w:rsidR="000E098D" w:rsidRPr="00541D6D" w:rsidRDefault="000E098D">
      <w:pPr>
        <w:rPr>
          <w:lang w:val="hu-HU"/>
        </w:rPr>
      </w:pPr>
    </w:p>
    <w:sectPr w:rsidR="000E098D" w:rsidRPr="00541D6D" w:rsidSect="00D74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1D68C2"/>
    <w:rsid w:val="000E098D"/>
    <w:rsid w:val="001D68C2"/>
    <w:rsid w:val="004710F4"/>
    <w:rsid w:val="00541D6D"/>
    <w:rsid w:val="00675987"/>
    <w:rsid w:val="00A9545B"/>
    <w:rsid w:val="00BD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D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1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D6D"/>
    <w:pPr>
      <w:ind w:left="720"/>
      <w:contextualSpacing/>
    </w:pPr>
  </w:style>
  <w:style w:type="paragraph" w:customStyle="1" w:styleId="Default">
    <w:name w:val="Default"/>
    <w:rsid w:val="00541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4781</Words>
  <Characters>27256</Characters>
  <Application>Microsoft Office Word</Application>
  <DocSecurity>0</DocSecurity>
  <Lines>227</Lines>
  <Paragraphs>63</Paragraphs>
  <ScaleCrop>false</ScaleCrop>
  <Company>Grizli777</Company>
  <LinksUpToDate>false</LinksUpToDate>
  <CharactersWithSpaces>31974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2018-02-02T10:07:00Z</dcterms:created>
  <dcterms:modified xsi:type="dcterms:W3CDTF">2018-02-02T11:22:00Z</dcterms:modified>
</cp:coreProperties>
</file>