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A" w:rsidRDefault="00EC2B1A" w:rsidP="00EC2B1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2019-es évi mezőgazdasági- és vidékfejlesztési politikája lefolytatásának támogatásáról szóló program (Zenta Község Hivatalos Lapja, 8/2019. sz.) és a 2019-es évben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Zenta községben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mező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gazdaság- és vidékfejlesztési programja lefolytatásának támogatásáról szóló program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megvalósításáról szóló szabályzat (Zenta Község Hivatalos Lapja, 17/2019. sz.) 12. szakaszának 2. bekezdése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alapján, éspedig </w:t>
      </w:r>
      <w:r>
        <w:rPr>
          <w:rFonts w:asciiTheme="majorBidi" w:hAnsiTheme="majorBidi" w:cstheme="majorBidi"/>
          <w:sz w:val="24"/>
          <w:szCs w:val="24"/>
          <w:lang w:val="hu-HU"/>
        </w:rPr>
        <w:t>Zenta 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özség mezőgazdaság-fejlesztési bizottsága </w:t>
      </w:r>
      <w:r>
        <w:rPr>
          <w:rFonts w:asciiTheme="majorBidi" w:hAnsiTheme="majorBidi" w:cstheme="majorBidi"/>
          <w:sz w:val="24"/>
          <w:szCs w:val="24"/>
          <w:lang w:val="hu-HU"/>
        </w:rPr>
        <w:t>javaslat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ára 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>2019. október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18-án kiírja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2019-ES ÉVBEN A TÁMOGATOTT ZENTA KÖZSÉG TERÜLETÉN LEVŐ MEGZŐGAZDASÁGI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MINŐSÉGES SZARVASMARHA, JUH, KECSKE ÉS HÍZÓ FAJSERTÉS BESZERZÉSÉNEK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 minőséges szarvasmarha, juh, kecske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8625A7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Zenta község 2019-es évi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rendeletben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14/2018.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biztosítottak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2.400.000,00 dináros összegben,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programosztályozás 0101-0002 – a vidékfejlesztési intézkedések támogatása, 421-es funkció, 114/0-s pozíció,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45-ös közgazdasági osztályozás.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minőséges szarvasmarha, juh, ke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cske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hízó fajsertés besze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rzésére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2.400.000,00 dináros serkentő eszközöket választottunk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. A támogatás intenzitása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100% a teljes költségeket illetően, de legtöbb 25.000,00 dinár áfával használóként.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minőséges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szarvasmarha, juh, kecske és </w:t>
      </w:r>
      <w:r>
        <w:rPr>
          <w:rFonts w:asciiTheme="majorBidi" w:hAnsiTheme="majorBidi" w:cstheme="majorBidi"/>
          <w:sz w:val="24"/>
          <w:szCs w:val="24"/>
          <w:lang w:val="hu-HU"/>
        </w:rPr>
        <w:t>hízó faj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sertések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beszerzéséne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 finanszírozására jogosultak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állattenyésztők, akik eleget tesznek az alábbi feltételeknek: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be vannak jegyezve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 10 nyilvántartott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 nyilvántartott kecske,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hízó fajtájú sertés,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hatásköri községi szervtől a kiegyenlített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esedékes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kötelezettségeikről a helyi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közbevételek címén.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az állattenyésztők, akiknek a jószáguk számbeli állása a jelentkezés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pillanatában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 3-tól 100 nyilvántartott minőséges szarvasmarhát, 10-től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300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minőséges juhot. 10-től 300 nyilvántartott minőséges kecskét, vagy 5-től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100 nyilvántartott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számlál.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mezőgazdaság-fejlesztési bizottságának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ezen intézkedés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csak egyfajta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nyújthatja be jelentkezését,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csak egy beruházás megvalósítására.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intézke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dés keretében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jelentkezés benyújtása kizárja a 2019-es évben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megvalósításáról szóló szabályzattal (Zenta Község Hivatalos Lapja, 17/2019. sz.) felölelt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dekelt mezőgazdasági termelők a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odaítélésére (2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>
        <w:rPr>
          <w:rFonts w:asciiTheme="majorBidi" w:hAnsiTheme="majorBidi" w:cstheme="majorBidi"/>
          <w:sz w:val="24"/>
          <w:szCs w:val="24"/>
          <w:lang w:val="hu-HU"/>
        </w:rPr>
        <w:t>76-os számú irodában (második emelet) Zenta község Község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i Közigazgatási Hivatalában és a helyi közösségek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 mellett (2-e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számú melléklet) az alábbi bizonyítékokat nyújtják be: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D519A">
        <w:rPr>
          <w:rFonts w:asciiTheme="majorBidi" w:hAnsiTheme="majorBidi" w:cstheme="majorBidi"/>
          <w:sz w:val="24"/>
          <w:szCs w:val="24"/>
          <w:lang w:val="hu-HU"/>
        </w:rPr>
        <w:t>igazolványt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5B3EEC" w:rsidRDefault="002D519A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ri állategészségügyi állomás 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5B3EEC" w:rsidRDefault="00872156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(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>
        <w:rPr>
          <w:rFonts w:asciiTheme="majorBidi" w:hAnsiTheme="majorBidi" w:cstheme="majorBidi"/>
          <w:sz w:val="24"/>
          <w:szCs w:val="24"/>
          <w:lang w:val="hu-HU"/>
        </w:rPr>
        <w:t>)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előszámla eredetijét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2019-es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2BAC">
        <w:rPr>
          <w:rFonts w:asciiTheme="majorBidi" w:hAnsiTheme="majorBidi" w:cstheme="majorBidi"/>
          <w:sz w:val="24"/>
          <w:szCs w:val="24"/>
          <w:lang w:val="hu-HU"/>
        </w:rPr>
        <w:t>- a növény termesztés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szerkezete az adatokkal a mezőgazdasági birtok rendelkezésére álló földterület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nyújtói, állattenyésztők, akik </w:t>
      </w:r>
      <w:r>
        <w:rPr>
          <w:rFonts w:asciiTheme="majorBidi" w:hAnsiTheme="majorBidi" w:cstheme="majorBidi"/>
          <w:sz w:val="24"/>
          <w:szCs w:val="24"/>
          <w:lang w:val="hu-HU"/>
        </w:rPr>
        <w:t>benyújtott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ák jelentkezésüket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re minőséges szarvasmarha, juh, kecske vagy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a finanszírozására, az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lábbiak szerint kerülnek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712A5D" w:rsidTr="00833DEE">
        <w:tc>
          <w:tcPr>
            <w:tcW w:w="1043" w:type="dxa"/>
          </w:tcPr>
          <w:p w:rsidR="00712A5D" w:rsidRDefault="00712A5D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712A5D" w:rsidTr="00833DEE">
        <w:trPr>
          <w:trHeight w:val="595"/>
        </w:trPr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3-tól 8 szarvasmarhát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tart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20 szarvasmarhát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50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51-től 100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30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31-től 50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5-től 15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16-tól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állattenyésztő 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712A5D" w:rsidRPr="00AB7F44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mezőgazdaság-fejlesztésében illetékes bizottság felbontja a beérkezett jelentkezéseket, ellenőrzi, hogy teljesek-e és határidőn belüliek-e, ellenőrzi a csatolt dokumentumok pontosságát és hitelességét, minden egyes jelentkezést illetően.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követően,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mezőgazdaság-fejlesztési bizottsága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 polgármestere Zenta község mezőgazdaság-fejlesztési bizottsága javaslatára legkésőbb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vissza nem térítendő eszközök kifizetését a Zenta község és minden egyes vissza nem térítendő eszközök használói között kötött szerződés alapján kerülnek kifizetésre,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felhívásra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a szükséges kísérő dokumentációval Zenta Község Hivatalos Lapjában való közzétételétől számított 15 nap, azaz legkésőbb 2019. november 4., 24 óráig.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bizottság nem fogja megvitatni.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(2-es számú melléklet), a szükséges bizonyítékokkal az érdekelt mezőgazdasági termelők Zenta község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mezőgazdaság-fejlesztési bizottság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ának nyújtják be,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-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szarvasmarha,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vagy hízó fajsertés beszerzése”,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Ceglédi Rudolf, okl. építőmérnök s. k. </w:t>
      </w:r>
    </w:p>
    <w:p w:rsid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320-47/2019-II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a község polgármestere </w:t>
      </w:r>
    </w:p>
    <w:p w:rsidR="00712A5D" w:rsidRDefault="008625A7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2019. október 18-án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625A7" w:rsidRP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P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Pr="00EC2B1A" w:rsidRDefault="00EC2B1A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B13EC" w:rsidRPr="00EC2B1A" w:rsidRDefault="00F546DC" w:rsidP="00EC2B1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sectPr w:rsidR="008B13EC" w:rsidRPr="00EC2B1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AD1"/>
    <w:rsid w:val="00087AD1"/>
    <w:rsid w:val="001518C7"/>
    <w:rsid w:val="00233978"/>
    <w:rsid w:val="002D519A"/>
    <w:rsid w:val="00392DCE"/>
    <w:rsid w:val="003F6913"/>
    <w:rsid w:val="005B3EEC"/>
    <w:rsid w:val="00712A5D"/>
    <w:rsid w:val="007D2BAC"/>
    <w:rsid w:val="008625A7"/>
    <w:rsid w:val="00872156"/>
    <w:rsid w:val="008B13EC"/>
    <w:rsid w:val="008D2106"/>
    <w:rsid w:val="00A60F2B"/>
    <w:rsid w:val="00AE129F"/>
    <w:rsid w:val="00EC2B1A"/>
    <w:rsid w:val="00F5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E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2019-10-21T10:57:00Z</dcterms:created>
  <dcterms:modified xsi:type="dcterms:W3CDTF">2019-10-21T11:53:00Z</dcterms:modified>
</cp:coreProperties>
</file>