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03" w:rsidRDefault="00466E03" w:rsidP="00466E03">
      <w:r>
        <w:rPr>
          <w:noProof/>
          <w:lang w:eastAsia="en-GB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E03" w:rsidRDefault="00466E03" w:rsidP="00466E0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 </w:t>
      </w:r>
    </w:p>
    <w:p w:rsidR="00466E03" w:rsidRDefault="00466E03" w:rsidP="00466E0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466E03" w:rsidRDefault="00466E03" w:rsidP="00466E0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466E03" w:rsidRDefault="00466E03" w:rsidP="00466E0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466E03" w:rsidRDefault="00466E03" w:rsidP="00466E0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361-9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/2022-II </w:t>
      </w:r>
    </w:p>
    <w:p w:rsidR="00466E03" w:rsidRDefault="00466E03" w:rsidP="00466E0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augusztus 31-én</w:t>
      </w:r>
    </w:p>
    <w:p w:rsidR="00466E03" w:rsidRDefault="00466E03" w:rsidP="00466E03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466E03" w:rsidRDefault="00466E03" w:rsidP="00466E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(az SZK Hivatalos Közlönye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129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/2007., 83/2014.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101/2016.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47/2018. sz.) 44.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5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pontja, Zenta község statútuma (Zenta Község Hivatalos Lapja,  4/2019. sz.) 61.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. pontja, az egyesületek által, amelyek közérdekű programokat  valósítanak meg  a programok serkentésére  az eszközök vagy  a program finanszírozásának hiányzó  részére az eszközök odaítéléséről szóló Kormányrendelet (az SZK Hivatalos Közlönye, 16/2018. sz.) 8. szakaszának 1. bekezdése és az e</w:t>
      </w:r>
      <w:r w:rsidR="000D4576">
        <w:rPr>
          <w:rFonts w:asciiTheme="majorBidi" w:hAnsiTheme="majorBidi" w:cstheme="majorBidi"/>
          <w:sz w:val="24"/>
          <w:szCs w:val="24"/>
          <w:lang w:val="hu-HU"/>
        </w:rPr>
        <w:t xml:space="preserve">gyesületek által megvalósított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közérdekű programokra a serkentő eszközök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vagy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program finanszírozására a hiányzó eszközök odaítélésének és ellenőrzésének eljárásáról szóló rendelet (Zenta Község Hivatalos Lapja,  31/2021. sz.) 11. szakaszának 1</w:t>
      </w:r>
      <w:r w:rsidR="000D4576">
        <w:rPr>
          <w:rFonts w:asciiTheme="majorBidi" w:hAnsiTheme="majorBidi" w:cstheme="majorBidi"/>
          <w:sz w:val="24"/>
          <w:szCs w:val="24"/>
          <w:lang w:val="hu-HU"/>
        </w:rPr>
        <w:t xml:space="preserve">. bekezdése </w:t>
      </w:r>
      <w:r>
        <w:rPr>
          <w:rFonts w:asciiTheme="majorBidi" w:hAnsiTheme="majorBidi" w:cstheme="majorBidi"/>
          <w:sz w:val="24"/>
          <w:szCs w:val="24"/>
          <w:lang w:val="hu-HU"/>
        </w:rPr>
        <w:t>alap</w:t>
      </w:r>
      <w:r w:rsidR="000D4576">
        <w:rPr>
          <w:rFonts w:asciiTheme="majorBidi" w:hAnsiTheme="majorBidi" w:cstheme="majorBidi"/>
          <w:sz w:val="24"/>
          <w:szCs w:val="24"/>
          <w:lang w:val="hu-HU"/>
        </w:rPr>
        <w:t xml:space="preserve">ján Zenta </w:t>
      </w:r>
      <w:r>
        <w:rPr>
          <w:rFonts w:asciiTheme="majorBidi" w:hAnsiTheme="majorBidi" w:cstheme="majorBidi"/>
          <w:sz w:val="24"/>
          <w:szCs w:val="24"/>
          <w:lang w:val="hu-HU"/>
        </w:rPr>
        <w:t>község p</w:t>
      </w:r>
      <w:r w:rsidR="000D4576">
        <w:rPr>
          <w:rFonts w:asciiTheme="majorBidi" w:hAnsiTheme="majorBidi" w:cstheme="majorBidi"/>
          <w:sz w:val="24"/>
          <w:szCs w:val="24"/>
          <w:lang w:val="hu-HU"/>
        </w:rPr>
        <w:t xml:space="preserve">olgármestere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2022. augusztus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31-én  meghozta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 </w:t>
      </w:r>
    </w:p>
    <w:p w:rsidR="00466E03" w:rsidRDefault="00466E03" w:rsidP="00466E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66E03" w:rsidRDefault="00466E03" w:rsidP="00466E0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466E03" w:rsidRDefault="00466E03" w:rsidP="00466E0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66E03" w:rsidRDefault="00466E03" w:rsidP="00466E0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66E03" w:rsidRDefault="00466E03" w:rsidP="00466E03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66E03" w:rsidRDefault="00466E03" w:rsidP="00080D6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megalakítja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  pályázati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bizottságot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nyilvános pályázat lefolytatására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 közérdekű programokat  megvalósító egyesületek éves  programjai részének   finanszírozására a  2022-es évben  a  bérl</w:t>
      </w:r>
      <w:r w:rsidR="00080D6E">
        <w:rPr>
          <w:rFonts w:asciiTheme="majorBidi" w:hAnsiTheme="majorBidi" w:cstheme="majorBidi"/>
          <w:b/>
          <w:bCs/>
          <w:sz w:val="24"/>
          <w:szCs w:val="24"/>
          <w:lang w:val="hu-HU"/>
        </w:rPr>
        <w:t>eti díj  és  más állandó  költs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égek  lefedése céljából, </w:t>
      </w:r>
      <w:r w:rsidR="00080D6E">
        <w:rPr>
          <w:rFonts w:asciiTheme="majorBidi" w:hAnsiTheme="majorBidi" w:cstheme="majorBidi"/>
          <w:sz w:val="24"/>
          <w:szCs w:val="24"/>
          <w:lang w:val="hu-HU"/>
        </w:rPr>
        <w:t xml:space="preserve">száma 361-9/2022-II (kelt  2022. március  31-én),  közzétéve  2022. április  06-án  (a továbbiakban: bizottság).  </w:t>
      </w:r>
    </w:p>
    <w:p w:rsidR="00466E03" w:rsidRPr="00080D6E" w:rsidRDefault="00466E03" w:rsidP="00080D6E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466E03" w:rsidRDefault="00466E03" w:rsidP="00466E0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66E03" w:rsidRDefault="00466E03" w:rsidP="00466E03">
      <w:pPr>
        <w:rPr>
          <w:lang w:val="hu-HU"/>
        </w:rPr>
      </w:pPr>
    </w:p>
    <w:p w:rsidR="00080D6E" w:rsidRDefault="00080D6E" w:rsidP="00080D6E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feladatai: </w:t>
      </w:r>
    </w:p>
    <w:p w:rsidR="00080D6E" w:rsidRDefault="00080D6E" w:rsidP="00080D6E">
      <w:pPr>
        <w:pStyle w:val="NoSpacing"/>
        <w:numPr>
          <w:ilvl w:val="0"/>
          <w:numId w:val="4"/>
        </w:numPr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b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izottság felbontja 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jelentkezéseket, és ellenőrzi a pályázaton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való részvétel feltételeinek teljesülését és a jelentkezé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sek határidőben való benyújtását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,</w:t>
      </w:r>
    </w:p>
    <w:p w:rsidR="00080D6E" w:rsidRDefault="00080D6E" w:rsidP="00080D6E">
      <w:pPr>
        <w:pStyle w:val="NoSpacing"/>
        <w:numPr>
          <w:ilvl w:val="0"/>
          <w:numId w:val="4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sz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ükség esetén a bizottság kérelmet utal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pályázat tárgyát ké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pező terület hatásköri szervének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annak megállapítására, hogy az egyesület b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ejegyzett-e a hatásköri szerv nyilvántartásába, és az alapszabályi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rendelkezések szerint az e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gyesület céljai megvalósulnak-e azon a területen, amelyen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programot végrehajtják,</w:t>
      </w:r>
    </w:p>
    <w:p w:rsidR="00080D6E" w:rsidRDefault="00080D6E" w:rsidP="00080D6E">
      <w:pPr>
        <w:pStyle w:val="NoSpacing"/>
        <w:numPr>
          <w:ilvl w:val="0"/>
          <w:numId w:val="4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bizottság a s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zabályszerűen benyújtott programokat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pályáza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t által meghatározott kritériumok és mércék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alkalmazásával értékeli (a programértékelést a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bizottság minden tagja függetlenül végzi, programonként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és  minden</w:t>
      </w:r>
      <w:proofErr w:type="gramEnd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 kritérium szerint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>),</w:t>
      </w:r>
    </w:p>
    <w:p w:rsidR="00080D6E" w:rsidRDefault="00080D6E" w:rsidP="005A501B">
      <w:pPr>
        <w:pStyle w:val="NoSpacing"/>
        <w:numPr>
          <w:ilvl w:val="0"/>
          <w:numId w:val="4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bizottság minden egyes értékelt</w:t>
      </w:r>
      <w:r w:rsid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program esetében indoklást</w:t>
      </w:r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készít, a</w:t>
      </w:r>
      <w:r w:rsid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melyben meg kell feltünteti </w:t>
      </w:r>
      <w:proofErr w:type="gramStart"/>
      <w:r w:rsid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ezen</w:t>
      </w:r>
      <w:proofErr w:type="gramEnd"/>
      <w:r w:rsidRPr="00080D6E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program megfelelő értékelését</w:t>
      </w:r>
      <w:r w:rsid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, </w:t>
      </w:r>
    </w:p>
    <w:p w:rsidR="005A501B" w:rsidRDefault="005A501B" w:rsidP="005A501B">
      <w:pPr>
        <w:pStyle w:val="NoSpacing"/>
        <w:numPr>
          <w:ilvl w:val="0"/>
          <w:numId w:val="4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lastRenderedPageBreak/>
        <w:t>a bizottság e határozat elfogadásától számított 60 nap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on belül meghatározza a bejelente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tt programok értékelési és rangsorolási </w:t>
      </w: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jegyzékét. </w:t>
      </w:r>
    </w:p>
    <w:p w:rsidR="005A501B" w:rsidRDefault="005A501B" w:rsidP="005A501B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5A501B" w:rsidRPr="005A501B" w:rsidRDefault="005A501B" w:rsidP="005A501B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080D6E" w:rsidRDefault="00080D6E" w:rsidP="00466E03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5A501B" w:rsidRDefault="005A501B" w:rsidP="00466E03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bizottságnak 5 (öt) tagja van. </w:t>
      </w:r>
    </w:p>
    <w:p w:rsidR="005A501B" w:rsidRDefault="005A501B" w:rsidP="00466E03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a bizottságba kinevezi: </w:t>
      </w:r>
    </w:p>
    <w:p w:rsidR="005A501B" w:rsidRDefault="005A501B" w:rsidP="005A501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Matykó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Árpádot –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elnöknek (mint szakembert a területen,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amelyre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pályázat   kiírásra kerül), </w:t>
      </w:r>
    </w:p>
    <w:p w:rsidR="005A501B" w:rsidRDefault="005A501B" w:rsidP="005A501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Szűgyi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Tündét –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elnökhelyettesnek és tagnak (mint Zenta község képviselőjét)</w:t>
      </w:r>
    </w:p>
    <w:p w:rsidR="005A501B" w:rsidRDefault="005A501B" w:rsidP="005A501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>Molnár  Attilát</w:t>
      </w:r>
      <w:proofErr w:type="gramEnd"/>
      <w:r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-</w:t>
      </w:r>
      <w:r w:rsidRPr="005A501B">
        <w:rPr>
          <w:rFonts w:asciiTheme="majorBidi" w:hAnsiTheme="majorBidi" w:cstheme="majorBidi"/>
          <w:sz w:val="24"/>
          <w:szCs w:val="24"/>
          <w:lang w:val="hu-HU"/>
        </w:rPr>
        <w:t xml:space="preserve"> tagnak (mint szakembert a területen, amelyre  a  pályázat   kiírásra kerül), </w:t>
      </w:r>
    </w:p>
    <w:p w:rsidR="005A501B" w:rsidRDefault="005A501B" w:rsidP="005A501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Pásztor </w:t>
      </w:r>
      <w:proofErr w:type="gramStart"/>
      <w:r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>Máriát  -</w:t>
      </w:r>
      <w:proofErr w:type="gramEnd"/>
      <w:r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5A501B">
        <w:rPr>
          <w:rFonts w:asciiTheme="majorBidi" w:hAnsiTheme="majorBidi" w:cstheme="majorBidi"/>
          <w:sz w:val="24"/>
          <w:szCs w:val="24"/>
          <w:lang w:val="hu-HU"/>
        </w:rPr>
        <w:t>tagnak (mint Zenta község képviselőjét)</w:t>
      </w:r>
    </w:p>
    <w:p w:rsidR="005A501B" w:rsidRDefault="005A501B" w:rsidP="005A501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hu-HU"/>
        </w:rPr>
      </w:pPr>
      <w:r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Tóth Vásárhelyi </w:t>
      </w:r>
      <w:proofErr w:type="gramStart"/>
      <w:r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>Jenőt  -</w:t>
      </w:r>
      <w:proofErr w:type="gramEnd"/>
      <w:r w:rsidRPr="005A501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5A501B">
        <w:rPr>
          <w:rFonts w:asciiTheme="majorBidi" w:hAnsiTheme="majorBidi" w:cstheme="majorBidi"/>
          <w:sz w:val="24"/>
          <w:szCs w:val="24"/>
          <w:lang w:val="hu-HU"/>
        </w:rPr>
        <w:t>tagnak (mint Zenta község képviselőjét)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5A501B" w:rsidRPr="005A501B" w:rsidRDefault="005A501B" w:rsidP="005A501B">
      <w:pPr>
        <w:pStyle w:val="ListParagraph"/>
        <w:rPr>
          <w:rFonts w:asciiTheme="majorBidi" w:hAnsiTheme="majorBidi" w:cstheme="majorBidi"/>
          <w:sz w:val="24"/>
          <w:szCs w:val="24"/>
          <w:lang w:val="hu-HU"/>
        </w:rPr>
      </w:pPr>
    </w:p>
    <w:p w:rsidR="005A501B" w:rsidRPr="005A501B" w:rsidRDefault="005A501B" w:rsidP="005A501B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5A501B" w:rsidRPr="005A501B" w:rsidRDefault="005A501B" w:rsidP="005A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bizottság tagjai a beérkezett jelentkezések kézhezvételét k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övetően, illetve azok megvitatása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előtt írásban nyila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tkoznak arról, hogy a pályázaton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résztvevőkkel kapcsolatban 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nem áll fenn érdek-összeütközés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, illetve h</w:t>
      </w: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fennáll az érdek-összeütközés</w:t>
      </w:r>
      <w:r w:rsidRPr="005A501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, mentesülnek a bizottsági munka alól.</w:t>
      </w:r>
    </w:p>
    <w:p w:rsidR="005A501B" w:rsidRDefault="005A501B" w:rsidP="005A501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5A501B" w:rsidRDefault="005A501B" w:rsidP="005A501B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Abban az esetben, ha a bizottság egy tagját felmentik</w:t>
      </w:r>
      <w:r w:rsidR="000D4576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a munkából, Zenta község polgármestere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három napon</w:t>
      </w:r>
      <w:r w:rsidR="000D4576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belül új bizottsági tagot nevez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ki abból a struktúrából, amelyből a</w:t>
      </w:r>
      <w:r w:rsidR="000D4576"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bizottsági tagot felmentették</w:t>
      </w:r>
      <w:r w:rsidRPr="005A501B">
        <w:rPr>
          <w:rStyle w:val="q4iawc"/>
          <w:rFonts w:asciiTheme="majorBidi" w:hAnsiTheme="majorBidi" w:cstheme="majorBidi"/>
          <w:sz w:val="24"/>
          <w:szCs w:val="24"/>
          <w:lang w:val="hu-HU"/>
        </w:rPr>
        <w:t>.</w:t>
      </w:r>
    </w:p>
    <w:p w:rsidR="000D4576" w:rsidRDefault="000D4576" w:rsidP="005A501B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0D4576" w:rsidRDefault="000D4576" w:rsidP="005A501B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A bizottság meghozza a munkájáról szóló ügyrendet, amellyel rendezi a szervezeti kérdéseket,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 munkamódot</w:t>
      </w:r>
      <w:proofErr w:type="gramEnd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 és  a döntéshozatalt, valamint  egyéb, a bizottság munkájában lényeges  kérdéseket. </w:t>
      </w:r>
    </w:p>
    <w:p w:rsidR="000D4576" w:rsidRDefault="000D4576" w:rsidP="005A501B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0D4576" w:rsidRPr="005A501B" w:rsidRDefault="000D4576" w:rsidP="000D457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0D4576" w:rsidRDefault="000D4576" w:rsidP="000D4576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bizottság  munkafeltételeinek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biztosításáról a  Zentai Községi Közigazgatási Hivatal vezetője   gondoskodik. </w:t>
      </w:r>
    </w:p>
    <w:p w:rsidR="000D4576" w:rsidRPr="000D4576" w:rsidRDefault="000D4576" w:rsidP="000D4576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0D4576" w:rsidRPr="000D4576" w:rsidRDefault="000D4576" w:rsidP="000D4576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bizottság  köteles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programok értékelési és rangsorolási jegyzékét  indoklással megküldeni Zenta község polgármesterének,   a jelen határozat meghozatalától számított  60 napon belül. </w:t>
      </w:r>
    </w:p>
    <w:p w:rsidR="00466E03" w:rsidRDefault="00466E03" w:rsidP="00466E03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66E03" w:rsidRDefault="00466E03" w:rsidP="00466E03">
      <w:pPr>
        <w:tabs>
          <w:tab w:val="left" w:pos="96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66E03" w:rsidRDefault="000D4576" w:rsidP="00466E03">
      <w:pPr>
        <w:tabs>
          <w:tab w:val="left" w:pos="96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. 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bizottság  beszünteti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 munkáját az  egyesületek programjainak  végső   értékelési és  rangsorolási jegyzékének megállapításának  napjával. </w:t>
      </w:r>
    </w:p>
    <w:p w:rsidR="00466E03" w:rsidRDefault="00466E03" w:rsidP="000D4576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0D4576" w:rsidRDefault="000D4576" w:rsidP="00466E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66E03" w:rsidRDefault="00466E03" w:rsidP="00466E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határozatot közzé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kell  tenni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Hivatalos Lapjában.  </w:t>
      </w:r>
    </w:p>
    <w:p w:rsidR="00466E03" w:rsidRDefault="00466E03" w:rsidP="00466E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66E03" w:rsidRDefault="00466E03" w:rsidP="00466E03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sz w:val="24"/>
          <w:szCs w:val="24"/>
          <w:lang w:val="hu-HU"/>
        </w:rPr>
        <w:t xml:space="preserve">Indoklás: </w:t>
      </w:r>
    </w:p>
    <w:p w:rsidR="00466E03" w:rsidRDefault="00466E03" w:rsidP="000D4576">
      <w:pPr>
        <w:pStyle w:val="NoSpacing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0D4576" w:rsidRDefault="000D4576" w:rsidP="000D457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által, amelyek közérdekű programokat valósítanak meg a programok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serkentésére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eszközök vagy  a program finanszírozásának hiányzó  részére az eszközök odaítéléséről szóló Kormányrendelet (az SZK Hivatalos Közlönye, 16/2018. sz.) 8.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/2019. sz.) 61. szakasza 1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  bekezdésének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33) pontja  és  az egyesületek által megvalósított közérdekű programokra a serkentő eszközök vagy  a program finanszírozására a hiányzó eszközök odaítélésének és ellenőrzésének eljárásáról szóló rendelet (Zenta Község Hivatalos Lapja,  31/2021. sz.)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8. szakaszának 1. bekezdése alapján, összhangban Zenta község  2022-es évi költségvetéséről szóló rendelettel (Zenta Község Hivatalos Lapja, 31/2021. és 8/2022. sz.) és  a nyilvános pályázatok éves tervével, száma  401-2/2022-IV/01, kelt  2022. február  1-jén</w:t>
      </w:r>
      <w:r w:rsidR="00093BFB">
        <w:rPr>
          <w:rFonts w:asciiTheme="majorBidi" w:hAnsiTheme="majorBidi" w:cstheme="majorBidi"/>
          <w:sz w:val="24"/>
          <w:szCs w:val="24"/>
          <w:lang w:val="hu-HU"/>
        </w:rPr>
        <w:t>,  Zenta község polgármestere kiírta   a  nyilvános pályázatot   a  programok/projektumok  serkentésére  vagy  a  programok/projektumok  hiányzó eszközeinek finanszírozására, amelyek   közérdekűek Zenta  község számára, amelyeket  a tűzvédelmi területen valósítanak meg az egyesületek.</w:t>
      </w:r>
      <w:proofErr w:type="gramEnd"/>
      <w:r w:rsidR="00093BFB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093BFB" w:rsidRDefault="00093BFB" w:rsidP="000D4576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93BFB" w:rsidRPr="00093BFB" w:rsidRDefault="00093BFB" w:rsidP="00093BFB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Az egyesületek éves programjai egy részének finanszírozására  amelyek  közérdekű programokat  valósítanak meg a  2022-es évben  a  bérleti díj  és  más állandó  költségek  lefedése céljából </w:t>
      </w:r>
      <w:r>
        <w:rPr>
          <w:rFonts w:asciiTheme="majorBidi" w:hAnsiTheme="majorBidi" w:cstheme="majorBidi"/>
          <w:sz w:val="24"/>
          <w:szCs w:val="24"/>
          <w:lang w:val="hu-HU"/>
        </w:rPr>
        <w:t>a  tervezett  eszközök  teljes  összegét,   a  jelen pályázat szerint,  Zenta község  2022-es évi költségvetésével (Zenta Község  Hivatalos  Lapja,  31/2021. sz.) került előirányozásra, éspedig a  0602-es  program keretében, A HELYI ÖNKORMÁNYZAT ÁLTALÁNOS  SZOLGÁLTATÁSAI  néven, a  0001-es  aktivitási szám  alatt  és  A helyi önkormányzat és a városi községek működése néven,   a  funkcionális  osztályozás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133-es  kódja  alatt és  az Egyéb általános szolgáltatások   néven, a  74/0-a pozíciószámon, mint  481000-as  közgazdasági  osztályozás,  leírva, mint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KORMÁNYON KÍVÜLI SZERVEZETEK DOTÁLÁSA,  250.000,00 dináros összegben.   </w:t>
      </w:r>
    </w:p>
    <w:p w:rsidR="00466E03" w:rsidRPr="00093BFB" w:rsidRDefault="00466E03" w:rsidP="00466E0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093BFB" w:rsidRDefault="00093BFB" w:rsidP="00093BF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093BFB"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(az SZK Hivatalos Közlönye</w:t>
      </w: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,  129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/2007., 83/2014. – más </w:t>
      </w:r>
      <w:proofErr w:type="spellStart"/>
      <w:r w:rsidRPr="00093BFB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 101/2016. – más </w:t>
      </w:r>
      <w:proofErr w:type="spellStart"/>
      <w:r w:rsidRPr="00093BFB"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  47/2018. sz.) 44. szakasza 1. </w:t>
      </w:r>
      <w:proofErr w:type="gramStart"/>
      <w:r w:rsidRPr="00093BFB">
        <w:rPr>
          <w:rFonts w:asciiTheme="majorBidi" w:hAnsiTheme="majorBidi" w:cstheme="majorBidi"/>
          <w:sz w:val="24"/>
          <w:szCs w:val="24"/>
          <w:lang w:val="hu-HU"/>
        </w:rPr>
        <w:t>bekezdésének  5</w:t>
      </w:r>
      <w:proofErr w:type="gramEnd"/>
      <w:r w:rsidRPr="00093BFB">
        <w:rPr>
          <w:rFonts w:asciiTheme="majorBidi" w:hAnsiTheme="majorBidi" w:cstheme="majorBidi"/>
          <w:sz w:val="24"/>
          <w:szCs w:val="24"/>
          <w:lang w:val="hu-HU"/>
        </w:rPr>
        <w:t xml:space="preserve">. pontjának  rendelkezése előirányozza: </w:t>
      </w:r>
    </w:p>
    <w:p w:rsidR="00093BFB" w:rsidRDefault="00093BFB" w:rsidP="00093BF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község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polgármestere  meghozza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egyes aktust, amelyre  a törvény, a statútum  vagy a képviselő-testület  rendelete  szerint meghatalmazással bír.”</w:t>
      </w:r>
    </w:p>
    <w:p w:rsidR="00093BFB" w:rsidRDefault="00093BFB" w:rsidP="00093BF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093BFB" w:rsidRDefault="00093BFB" w:rsidP="00093BF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 statútuma  61. szakasza 1. bekezdése 9. pontjának rendelkezése előirányozza: „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 meghozza az egyes aktusokat, amely</w:t>
      </w:r>
      <w:r w:rsidR="00D06A0C">
        <w:rPr>
          <w:rFonts w:asciiTheme="majorBidi" w:hAnsiTheme="majorBidi" w:cstheme="majorBidi"/>
          <w:sz w:val="24"/>
          <w:szCs w:val="24"/>
          <w:lang w:val="hu-HU"/>
        </w:rPr>
        <w:t>ek</w:t>
      </w:r>
      <w:r>
        <w:rPr>
          <w:rFonts w:asciiTheme="majorBidi" w:hAnsiTheme="majorBidi" w:cstheme="majorBidi"/>
          <w:sz w:val="24"/>
          <w:szCs w:val="24"/>
          <w:lang w:val="hu-HU"/>
        </w:rPr>
        <w:t>re  a törvény, a statútum  vagy a képviselő-testület  rendelete  szerint meghatalmazással bír.”</w:t>
      </w:r>
    </w:p>
    <w:p w:rsidR="00D06A0C" w:rsidRDefault="00D06A0C" w:rsidP="00093BFB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093BFB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 által, amelyek közérdekű programokat valósítanak meg a programok serkentésére az eszközök vagy a program finanszírozásának hiányzó részére az eszközök odaítéléséről szóló Kormányrendelet 8. szakasza 1. Bekezdésének  rendelkezése előirányozza: „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lefolytatásában  a  hatásköri szerv pályázati bizottságot alakít (a továbbiakban: bizottság) és az aktusában közelebbről rendezi   a bizottság  összetételét, tagjainak számát,  valamint a bizottság  munkájában jelentős egyéb  kérdéseket.” </w:t>
      </w: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egyesületek által megvalósított közérdekű programokra a serkentő eszközök vagy a program finanszírozására a hiányzó eszközök odaítélésének és ellenőrzésének eljárásáról szóló rendelet 11.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szakaszának  rendelkezése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előirányozza: </w:t>
      </w: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  lefolytatására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polgármestere  pályázati bizottságot  alakít  a pályázat lefolytatására (a továbbiakban: bizottság).</w:t>
      </w: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bizottságot határozattal minden egyes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pályázatra  külön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kell kinevezni.  </w:t>
      </w: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bizottságnak öt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tagja  van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  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legalább  két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tagja  szakember  a  területen, amelyre  a pályázat kiírásra került,  és  három tag Zenta község képviselője.  </w:t>
      </w: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megalakításáról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szóló  határozattal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meg kell állapítani   a bizottság   összetételét,  a  bizottság  feladatait  és  a  határidőket azok ellátására, valamint  a  bizottság munkájában egyéb jelentős kérdéseket.  </w:t>
      </w: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megalakításáról szóló határozatot közzé kell tenni Zenta község hivatalos honlapján.  </w:t>
      </w: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az első ülésén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elfogadja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munkájáról szóló ügyrendet.  </w:t>
      </w: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tagjait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munkájukért  nem illeti meg térítés.</w:t>
      </w:r>
    </w:p>
    <w:p w:rsid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06A0C" w:rsidRPr="00D06A0C" w:rsidRDefault="00D06A0C" w:rsidP="00D06A0C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D06A0C"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</w:t>
      </w:r>
      <w:proofErr w:type="gramStart"/>
      <w:r w:rsidRPr="00D06A0C">
        <w:rPr>
          <w:rFonts w:asciiTheme="majorBidi" w:hAnsiTheme="majorBidi" w:cstheme="majorBidi"/>
          <w:sz w:val="24"/>
          <w:szCs w:val="24"/>
          <w:lang w:val="hu-HU"/>
        </w:rPr>
        <w:t>lefolytatására  a</w:t>
      </w:r>
      <w:proofErr w:type="gramEnd"/>
      <w:r w:rsidRPr="00D06A0C">
        <w:rPr>
          <w:rFonts w:asciiTheme="majorBidi" w:hAnsiTheme="majorBidi" w:cstheme="majorBidi"/>
          <w:sz w:val="24"/>
          <w:szCs w:val="24"/>
          <w:lang w:val="hu-HU"/>
        </w:rPr>
        <w:t xml:space="preserve">  közérdekű programokat  megvalósító egyesüle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tek éves  programjai részének  </w:t>
      </w:r>
      <w:r w:rsidRPr="00D06A0C">
        <w:rPr>
          <w:rFonts w:asciiTheme="majorBidi" w:hAnsiTheme="majorBidi" w:cstheme="majorBidi"/>
          <w:sz w:val="24"/>
          <w:szCs w:val="24"/>
          <w:lang w:val="hu-HU"/>
        </w:rPr>
        <w:t>finanszírozására a  2022-es évben  a  bérleti díj  és  más állandó  költségek  lefedése céljából,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az egyesületek által megvalósított közérdekű programokra a serkentő eszközök vagy  a program finanszírozására a hiányzó eszközök odaítélésének és ellenőrzésének eljárásáról szóló rendelet 11. szakaszának 1. bekezdése alapján Zenta község polgármestere meghozta a rendelkező rész szerinti  határozatot.  </w:t>
      </w:r>
    </w:p>
    <w:p w:rsidR="00466E03" w:rsidRPr="00D06A0C" w:rsidRDefault="00466E03" w:rsidP="00466E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66E03" w:rsidRDefault="00466E03" w:rsidP="00466E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D06A0C"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JOGORVOSLATI UTASÍTÁS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: </w:t>
      </w:r>
      <w:r>
        <w:rPr>
          <w:rFonts w:asciiTheme="majorBidi" w:hAnsiTheme="majorBidi" w:cstheme="majorBidi"/>
          <w:bCs/>
          <w:sz w:val="24"/>
          <w:szCs w:val="24"/>
          <w:lang w:val="hu-HU"/>
        </w:rPr>
        <w:t>Ez a határozat végleges a közigazgatási eljárásban. E határozat ellen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közigazgatási per indítható a belgrádi Közigazgatási Bíróságnál, Nemanja u. 9. A Belgrádi Közigazgatási Bírósághoz a jelen határozat kézbesítésének napjától számított 30 napon belül közvetlenül vagy posta útján kell a keresetet beadni.</w:t>
      </w:r>
    </w:p>
    <w:p w:rsidR="00466E03" w:rsidRDefault="00466E03" w:rsidP="00466E03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66E03" w:rsidRDefault="00466E03" w:rsidP="00466E0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</w:t>
      </w:r>
      <w:r w:rsidR="00D06A0C">
        <w:rPr>
          <w:rFonts w:asciiTheme="majorBidi" w:hAnsiTheme="majorBidi" w:cstheme="majorBidi"/>
          <w:sz w:val="24"/>
          <w:szCs w:val="24"/>
          <w:lang w:val="hu-HU"/>
        </w:rPr>
        <w:t xml:space="preserve">s. k. </w:t>
      </w:r>
    </w:p>
    <w:p w:rsidR="00466E03" w:rsidRDefault="00466E03" w:rsidP="00466E03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466E03" w:rsidRDefault="00466E03" w:rsidP="00D06A0C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466E03" w:rsidRPr="00466E03" w:rsidRDefault="00466E03" w:rsidP="00466E03">
      <w:pPr>
        <w:pStyle w:val="NoSpacing"/>
        <w:jc w:val="both"/>
        <w:rPr>
          <w:rStyle w:val="markedcontent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</w:t>
      </w:r>
    </w:p>
    <w:p w:rsidR="00466E03" w:rsidRPr="00466E03" w:rsidRDefault="00466E03" w:rsidP="00466E03">
      <w:pPr>
        <w:pStyle w:val="NoSpacing"/>
        <w:rPr>
          <w:lang w:val="hu-HU"/>
        </w:rPr>
      </w:pPr>
    </w:p>
    <w:p w:rsidR="00466E03" w:rsidRDefault="00466E03" w:rsidP="00466E03">
      <w:pPr>
        <w:rPr>
          <w:lang w:val="hu-HU"/>
        </w:rPr>
      </w:pPr>
    </w:p>
    <w:p w:rsidR="00742D8A" w:rsidRPr="00466E03" w:rsidRDefault="00D06A0C">
      <w:pPr>
        <w:rPr>
          <w:lang w:val="hu-HU"/>
        </w:rPr>
      </w:pPr>
    </w:p>
    <w:sectPr w:rsidR="00742D8A" w:rsidRPr="00466E03" w:rsidSect="00346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FE5"/>
    <w:multiLevelType w:val="hybridMultilevel"/>
    <w:tmpl w:val="859E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071EC"/>
    <w:multiLevelType w:val="hybridMultilevel"/>
    <w:tmpl w:val="E996CB56"/>
    <w:lvl w:ilvl="0" w:tplc="7EACFFFC">
      <w:start w:val="1"/>
      <w:numFmt w:val="upperRoman"/>
      <w:lvlText w:val="%1."/>
      <w:lvlJc w:val="left"/>
      <w:pPr>
        <w:ind w:left="180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4402D"/>
    <w:multiLevelType w:val="hybridMultilevel"/>
    <w:tmpl w:val="D116B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C38BE"/>
    <w:multiLevelType w:val="hybridMultilevel"/>
    <w:tmpl w:val="39FCF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25CCB"/>
    <w:rsid w:val="00080D6E"/>
    <w:rsid w:val="00093BFB"/>
    <w:rsid w:val="000D4576"/>
    <w:rsid w:val="00346D2E"/>
    <w:rsid w:val="00466E03"/>
    <w:rsid w:val="005A501B"/>
    <w:rsid w:val="0087600A"/>
    <w:rsid w:val="00B253F6"/>
    <w:rsid w:val="00C25CCB"/>
    <w:rsid w:val="00D0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E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6E03"/>
    <w:pPr>
      <w:ind w:left="720"/>
      <w:contextualSpacing/>
    </w:pPr>
  </w:style>
  <w:style w:type="character" w:customStyle="1" w:styleId="markedcontent">
    <w:name w:val="markedcontent"/>
    <w:basedOn w:val="DefaultParagraphFont"/>
    <w:rsid w:val="00466E03"/>
  </w:style>
  <w:style w:type="paragraph" w:styleId="BalloonText">
    <w:name w:val="Balloon Text"/>
    <w:basedOn w:val="Normal"/>
    <w:link w:val="BalloonTextChar"/>
    <w:uiPriority w:val="99"/>
    <w:semiHidden/>
    <w:unhideWhenUsed/>
    <w:rsid w:val="0046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03"/>
    <w:rPr>
      <w:rFonts w:ascii="Tahoma" w:hAnsi="Tahoma" w:cs="Tahoma"/>
      <w:sz w:val="16"/>
      <w:szCs w:val="16"/>
    </w:rPr>
  </w:style>
  <w:style w:type="character" w:customStyle="1" w:styleId="q4iawc">
    <w:name w:val="q4iawc"/>
    <w:basedOn w:val="DefaultParagraphFont"/>
    <w:rsid w:val="00080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AA74-E068-4365-8537-0DF4A33C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2</cp:revision>
  <dcterms:created xsi:type="dcterms:W3CDTF">2022-09-02T09:49:00Z</dcterms:created>
  <dcterms:modified xsi:type="dcterms:W3CDTF">2022-09-02T09:49:00Z</dcterms:modified>
</cp:coreProperties>
</file>