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90F69">
        <w:rPr>
          <w:rFonts w:ascii="Times New Roman" w:hAnsi="Times New Roman"/>
          <w:lang w:val="sr-Cyrl-CS"/>
        </w:rPr>
        <w:t>друштвене бриге за јавно здравље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DE554B" w:rsidRPr="00E31C53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790F69">
        <w:rPr>
          <w:rFonts w:ascii="Times New Roman" w:hAnsi="Times New Roman"/>
        </w:rPr>
        <w:t>51</w:t>
      </w:r>
      <w:r w:rsidR="00790F69">
        <w:rPr>
          <w:rFonts w:ascii="Times New Roman" w:hAnsi="Times New Roman"/>
          <w:lang w:val="sr-Cyrl-CS"/>
        </w:rPr>
        <w:t>-</w:t>
      </w:r>
      <w:r w:rsidR="00790F69">
        <w:rPr>
          <w:rFonts w:ascii="Times New Roman" w:hAnsi="Times New Roman"/>
        </w:rPr>
        <w:t>3</w:t>
      </w:r>
      <w:r w:rsidR="00790F69">
        <w:rPr>
          <w:rFonts w:ascii="Times New Roman" w:hAnsi="Times New Roman"/>
          <w:lang w:val="sr-Cyrl-CS"/>
        </w:rPr>
        <w:t>/</w:t>
      </w:r>
      <w:r w:rsidR="00790F69" w:rsidRPr="00034394">
        <w:rPr>
          <w:rFonts w:ascii="Times New Roman" w:hAnsi="Times New Roman"/>
          <w:lang w:val="sr-Cyrl-CS"/>
        </w:rPr>
        <w:t>/2022-II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 xml:space="preserve">Дана, </w:t>
      </w:r>
      <w:r w:rsidR="00790F69">
        <w:rPr>
          <w:rFonts w:ascii="Times New Roman" w:hAnsi="Times New Roman" w:cs="Times New Roman"/>
          <w:lang w:val="sr-Cyrl-CS"/>
        </w:rPr>
        <w:t>10.10.2</w:t>
      </w:r>
      <w:r w:rsidR="00790F69" w:rsidRPr="00B46788">
        <w:rPr>
          <w:rFonts w:ascii="Times New Roman" w:hAnsi="Times New Roman" w:cs="Times New Roman"/>
          <w:lang w:val="sr-Cyrl-CS"/>
        </w:rPr>
        <w:t>02</w:t>
      </w:r>
      <w:r w:rsidR="00790F69">
        <w:rPr>
          <w:rFonts w:ascii="Times New Roman" w:hAnsi="Times New Roman" w:cs="Times New Roman"/>
        </w:rPr>
        <w:t>2</w:t>
      </w:r>
      <w:r w:rsidRPr="00B46788">
        <w:rPr>
          <w:rFonts w:ascii="Times New Roman" w:hAnsi="Times New Roman" w:cs="Times New Roman"/>
          <w:lang w:val="sr-Cyrl-CS"/>
        </w:rPr>
        <w:t>. године</w:t>
      </w:r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E554B" w:rsidRPr="00B46788" w:rsidRDefault="00DE554B" w:rsidP="00DE554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Сента”,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90F69">
        <w:rPr>
          <w:rFonts w:ascii="Times New Roman" w:hAnsi="Times New Roman"/>
          <w:lang w:val="sr-Cyrl-CS"/>
        </w:rPr>
        <w:t>друштвене бриге за јавно здравље</w:t>
      </w:r>
      <w:r w:rsidR="00790F69" w:rsidRPr="00B46788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B46788">
        <w:rPr>
          <w:rFonts w:ascii="Times New Roman" w:hAnsi="Times New Roman" w:cs="Times New Roman"/>
          <w:color w:val="000000"/>
          <w:lang w:val="sr-Cyrl-CS"/>
        </w:rPr>
        <w:t>на седници одржаној</w:t>
      </w:r>
      <w:r w:rsidR="00411889" w:rsidRPr="00B46788">
        <w:rPr>
          <w:rFonts w:ascii="Times New Roman" w:hAnsi="Times New Roman" w:cs="Times New Roman"/>
          <w:lang w:val="sr-Cyrl-CS"/>
        </w:rPr>
        <w:t>. године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411889" w:rsidRDefault="00790F69" w:rsidP="00790F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90F69">
        <w:rPr>
          <w:rFonts w:ascii="Times New Roman" w:hAnsi="Times New Roman"/>
          <w:b/>
          <w:lang w:val="sr-Cyrl-CS"/>
        </w:rPr>
        <w:t>ДРУШТВЕНЕ БРИГЕ ЗА ЈАВНО ЗДРАВЉЕ</w:t>
      </w:r>
    </w:p>
    <w:p w:rsidR="00790F69" w:rsidRPr="00790F69" w:rsidRDefault="00790F69" w:rsidP="00790F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1560"/>
        <w:gridCol w:w="1970"/>
        <w:gridCol w:w="1266"/>
      </w:tblGrid>
      <w:tr w:rsidR="00D11935" w:rsidRPr="00B46788" w:rsidTr="00B3017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4C5F9C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D11935" w:rsidRPr="00B46788" w:rsidTr="00B3017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B7" w:rsidRPr="00E31C53" w:rsidRDefault="003807B7" w:rsidP="003807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жена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807B7" w:rsidRPr="00E31C53" w:rsidRDefault="003807B7" w:rsidP="003807B7">
            <w:pPr>
              <w:jc w:val="center"/>
              <w:rPr>
                <w:rFonts w:ascii="Times New Roman" w:hAnsi="Times New Roman" w:cs="Times New Roman"/>
              </w:rPr>
            </w:pPr>
          </w:p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Nők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</w:rPr>
              <w:t>Обука младих породиља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916FAB" w:rsidRDefault="00916FAB" w:rsidP="0091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11935" w:rsidRPr="00B46788" w:rsidTr="00B3017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B7" w:rsidRPr="00E31C53" w:rsidRDefault="00B30178" w:rsidP="003807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Јужнокрајински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Златни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3807B7" w:rsidRPr="00E31C53">
              <w:rPr>
                <w:rFonts w:ascii="Times New Roman" w:hAnsi="Times New Roman" w:cs="Times New Roman"/>
              </w:rPr>
              <w:t>им</w:t>
            </w:r>
            <w:proofErr w:type="spellEnd"/>
            <w:r w:rsidR="003807B7"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07B7" w:rsidRPr="00E31C53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3807B7" w:rsidRPr="00E31C53" w:rsidRDefault="003807B7" w:rsidP="003807B7">
            <w:pPr>
              <w:jc w:val="center"/>
              <w:rPr>
                <w:rFonts w:ascii="Times New Roman" w:hAnsi="Times New Roman" w:cs="Times New Roman"/>
              </w:rPr>
            </w:pPr>
          </w:p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Délvidéki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Aranycsapat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Civil </w:t>
            </w:r>
            <w:proofErr w:type="spellStart"/>
            <w:r w:rsidRPr="00E31C53">
              <w:rPr>
                <w:rFonts w:ascii="Times New Roman" w:hAnsi="Times New Roman" w:cs="Times New Roman"/>
              </w:rPr>
              <w:lastRenderedPageBreak/>
              <w:t>Szervezet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lastRenderedPageBreak/>
              <w:t>Összma</w:t>
            </w:r>
            <w:r w:rsidR="0014131D">
              <w:rPr>
                <w:rFonts w:ascii="Times New Roman" w:hAnsi="Times New Roman" w:cs="Times New Roman"/>
              </w:rPr>
              <w:t>gyar</w:t>
            </w:r>
            <w:proofErr w:type="spellEnd"/>
            <w:r w:rsidR="00141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131D">
              <w:rPr>
                <w:rFonts w:ascii="Times New Roman" w:hAnsi="Times New Roman" w:cs="Times New Roman"/>
              </w:rPr>
              <w:t>Nemzeti</w:t>
            </w:r>
            <w:proofErr w:type="spellEnd"/>
            <w:r w:rsidR="001413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131D">
              <w:rPr>
                <w:rFonts w:ascii="Times New Roman" w:hAnsi="Times New Roman" w:cs="Times New Roman"/>
              </w:rPr>
              <w:t>Diákbajnokság</w:t>
            </w:r>
            <w:proofErr w:type="spellEnd"/>
            <w:r w:rsidR="0014131D">
              <w:rPr>
                <w:rFonts w:ascii="Times New Roman" w:hAnsi="Times New Roman" w:cs="Times New Roman"/>
              </w:rPr>
              <w:t xml:space="preserve"> - 20</w:t>
            </w:r>
            <w:r w:rsidRPr="00E31C53">
              <w:rPr>
                <w:rFonts w:ascii="Times New Roman" w:hAnsi="Times New Roman" w:cs="Times New Roman"/>
              </w:rPr>
              <w:t>22</w:t>
            </w:r>
          </w:p>
          <w:p w:rsidR="00B30178" w:rsidRDefault="00B30178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0178" w:rsidRPr="00B30178" w:rsidRDefault="00B30178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Свемађарско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национално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првенсто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- 2022</w:t>
            </w:r>
          </w:p>
          <w:p w:rsidR="00B30178" w:rsidRPr="00B30178" w:rsidRDefault="00B30178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916FAB" w:rsidRDefault="00916FAB" w:rsidP="0091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11935" w:rsidRPr="00B46788" w:rsidTr="00B30178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3807B7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07B7" w:rsidRPr="00E31C53" w:rsidRDefault="00B30178" w:rsidP="003807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сенћанских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3807B7" w:rsidRPr="00E31C53">
              <w:rPr>
                <w:rFonts w:ascii="Times New Roman" w:hAnsi="Times New Roman" w:cs="Times New Roman"/>
              </w:rPr>
              <w:t>ијабетичара</w:t>
            </w:r>
            <w:proofErr w:type="spellEnd"/>
          </w:p>
          <w:p w:rsidR="003807B7" w:rsidRPr="00E31C53" w:rsidRDefault="003807B7" w:rsidP="003807B7">
            <w:pPr>
              <w:jc w:val="center"/>
              <w:rPr>
                <w:rFonts w:ascii="Times New Roman" w:hAnsi="Times New Roman" w:cs="Times New Roman"/>
              </w:rPr>
            </w:pPr>
          </w:p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Zentai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Cukorbetegek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Szervezete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1C53">
              <w:rPr>
                <w:rFonts w:ascii="Times New Roman" w:hAnsi="Times New Roman" w:cs="Times New Roman"/>
              </w:rPr>
              <w:t>Cukorbetegség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kezelése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C53">
              <w:rPr>
                <w:rFonts w:ascii="Times New Roman" w:hAnsi="Times New Roman" w:cs="Times New Roman"/>
              </w:rPr>
              <w:t>mozgással</w:t>
            </w:r>
            <w:proofErr w:type="spellEnd"/>
            <w:r w:rsidRPr="00E31C53">
              <w:rPr>
                <w:rFonts w:ascii="Times New Roman" w:hAnsi="Times New Roman" w:cs="Times New Roman"/>
              </w:rPr>
              <w:t xml:space="preserve"> - 10 000 </w:t>
            </w:r>
            <w:proofErr w:type="spellStart"/>
            <w:r w:rsidRPr="00E31C53">
              <w:rPr>
                <w:rFonts w:ascii="Times New Roman" w:hAnsi="Times New Roman" w:cs="Times New Roman"/>
              </w:rPr>
              <w:t>lépés</w:t>
            </w:r>
            <w:proofErr w:type="spellEnd"/>
          </w:p>
          <w:p w:rsidR="0014131D" w:rsidRDefault="0014131D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30178" w:rsidRPr="00B30178" w:rsidRDefault="00B30178" w:rsidP="00B3017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02124"/>
              </w:rPr>
            </w:pPr>
            <w:r w:rsidRPr="00B30178">
              <w:rPr>
                <w:rFonts w:ascii="inherit" w:eastAsia="Times New Roman" w:hAnsi="inherit" w:cs="Courier New"/>
                <w:color w:val="202124"/>
                <w:lang w:val="sr-Latn-CS"/>
              </w:rPr>
              <w:t>Лечење дијабетеса вежбањем</w:t>
            </w:r>
            <w:r>
              <w:rPr>
                <w:rFonts w:ascii="inherit" w:eastAsia="Times New Roman" w:hAnsi="inherit" w:cs="Courier New"/>
                <w:color w:val="202124"/>
              </w:rPr>
              <w:t xml:space="preserve"> - 10000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</w:rPr>
              <w:t>корака</w:t>
            </w:r>
            <w:proofErr w:type="spellEnd"/>
          </w:p>
          <w:p w:rsidR="00B30178" w:rsidRDefault="00B30178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4131D" w:rsidRPr="0014131D" w:rsidRDefault="0014131D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E31C53" w:rsidRDefault="003807B7" w:rsidP="003807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1C53">
              <w:rPr>
                <w:rFonts w:ascii="Times New Roman" w:hAnsi="Times New Roman" w:cs="Times New Roman"/>
                <w:bCs/>
                <w:color w:val="000000"/>
              </w:rPr>
              <w:t>133.500,00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916FAB" w:rsidRDefault="00916FAB" w:rsidP="00916F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14131D" w:rsidRDefault="00D11935" w:rsidP="0014131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B56DAF" w:rsidRPr="00B56DAF">
        <w:rPr>
          <w:rFonts w:ascii="Times New Roman" w:hAnsi="Times New Roman" w:cs="Times New Roman"/>
          <w:b/>
          <w:color w:val="000000"/>
          <w:lang w:val="sr-Cyrl-CS"/>
        </w:rPr>
        <w:t>3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31C53">
        <w:rPr>
          <w:rFonts w:ascii="Times New Roman" w:hAnsi="Times New Roman"/>
          <w:lang w:val="sr-Cyrl-CS"/>
        </w:rPr>
        <w:t>друштвене бриге за јавно здравље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</w:t>
      </w:r>
      <w:r w:rsidR="00C91747">
        <w:rPr>
          <w:rFonts w:ascii="Times New Roman" w:hAnsi="Times New Roman" w:cs="Times New Roman"/>
          <w:color w:val="000000"/>
        </w:rPr>
        <w:t xml:space="preserve">   </w:t>
      </w:r>
      <w:r w:rsidRPr="00B46788">
        <w:rPr>
          <w:rFonts w:ascii="Times New Roman" w:hAnsi="Times New Roman" w:cs="Times New Roman"/>
          <w:color w:val="000000"/>
          <w:lang w:val="sr-Cyrl-CS"/>
        </w:rPr>
        <w:t>Председник Комисије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E31C53" w:rsidRDefault="00B46788" w:rsidP="00E31C5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="00C917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Арпад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Маћко</w:t>
      </w:r>
      <w:proofErr w:type="spellEnd"/>
      <w:r w:rsidR="00F1052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F1052F"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 w:rsidR="00F1052F"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052F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      </w:t>
      </w:r>
      <w:r w:rsidR="00C9174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Мариа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Пастор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 w:rsidR="00F1052F" w:rsidRPr="00F1052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F1052F"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 w:rsidR="00F1052F">
        <w:rPr>
          <w:rFonts w:ascii="Times New Roman" w:hAnsi="Times New Roman" w:cs="Times New Roman"/>
          <w:color w:val="000000"/>
          <w:lang w:val="sr-Cyrl-CS"/>
        </w:rPr>
        <w:t>.</w:t>
      </w:r>
    </w:p>
    <w:p w:rsidR="00F1052F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E31C53">
        <w:rPr>
          <w:rFonts w:ascii="Times New Roman" w:hAnsi="Times New Roman" w:cs="Times New Roman"/>
          <w:color w:val="000000"/>
          <w:lang w:val="sr-Cyrl-CS"/>
        </w:rPr>
        <w:t xml:space="preserve">      </w:t>
      </w:r>
      <w:r w:rsidR="00C91747">
        <w:rPr>
          <w:rFonts w:ascii="Times New Roman" w:hAnsi="Times New Roman" w:cs="Times New Roman"/>
          <w:color w:val="000000"/>
        </w:rPr>
        <w:t xml:space="preserve">    </w:t>
      </w:r>
      <w:r w:rsidR="00F1052F">
        <w:rPr>
          <w:rFonts w:ascii="Times New Roman" w:hAnsi="Times New Roman" w:cs="Times New Roman"/>
          <w:color w:val="000000"/>
          <w:lang/>
        </w:rPr>
        <w:t xml:space="preserve"> </w:t>
      </w:r>
    </w:p>
    <w:p w:rsidR="00B46788" w:rsidRPr="00B46788" w:rsidRDefault="00F1052F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/>
        </w:rPr>
        <w:t xml:space="preserve">                                                                                       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Јене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Тот</w:t>
      </w:r>
      <w:proofErr w:type="spellEnd"/>
      <w:r w:rsidR="00E31C53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E31C53">
        <w:rPr>
          <w:rFonts w:ascii="Times New Roman" w:hAnsi="Times New Roman" w:cs="Times New Roman"/>
          <w:color w:val="000000"/>
          <w:lang w:val="sr-Cyrl-CS"/>
        </w:rPr>
        <w:t>Вашархељи</w:t>
      </w:r>
      <w:proofErr w:type="spellEnd"/>
      <w:r w:rsidRPr="00F1052F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с.р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8E" w:rsidRDefault="00A1268E" w:rsidP="009F428A">
      <w:r>
        <w:separator/>
      </w:r>
    </w:p>
  </w:endnote>
  <w:endnote w:type="continuationSeparator" w:id="0">
    <w:p w:rsidR="00A1268E" w:rsidRDefault="00A1268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8E" w:rsidRDefault="00A1268E" w:rsidP="009F428A">
      <w:r>
        <w:separator/>
      </w:r>
    </w:p>
  </w:footnote>
  <w:footnote w:type="continuationSeparator" w:id="0">
    <w:p w:rsidR="00A1268E" w:rsidRDefault="00A1268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100585"/>
    <w:rsid w:val="0014131D"/>
    <w:rsid w:val="00142A14"/>
    <w:rsid w:val="001752D6"/>
    <w:rsid w:val="00181459"/>
    <w:rsid w:val="001A5208"/>
    <w:rsid w:val="001D17A2"/>
    <w:rsid w:val="001E13F3"/>
    <w:rsid w:val="00214A94"/>
    <w:rsid w:val="00236094"/>
    <w:rsid w:val="002A2BD5"/>
    <w:rsid w:val="003206CF"/>
    <w:rsid w:val="003807B7"/>
    <w:rsid w:val="003A3174"/>
    <w:rsid w:val="003A5F53"/>
    <w:rsid w:val="003C4CE0"/>
    <w:rsid w:val="003E458B"/>
    <w:rsid w:val="00404048"/>
    <w:rsid w:val="00411889"/>
    <w:rsid w:val="00430912"/>
    <w:rsid w:val="00453618"/>
    <w:rsid w:val="004C5F9C"/>
    <w:rsid w:val="00607519"/>
    <w:rsid w:val="006A195C"/>
    <w:rsid w:val="00780404"/>
    <w:rsid w:val="00790F69"/>
    <w:rsid w:val="008B0CEC"/>
    <w:rsid w:val="008D0AB4"/>
    <w:rsid w:val="00916FAB"/>
    <w:rsid w:val="009F428A"/>
    <w:rsid w:val="00A014A1"/>
    <w:rsid w:val="00A1268E"/>
    <w:rsid w:val="00A31FE2"/>
    <w:rsid w:val="00A34F2D"/>
    <w:rsid w:val="00AF17E3"/>
    <w:rsid w:val="00B30178"/>
    <w:rsid w:val="00B46788"/>
    <w:rsid w:val="00B470FF"/>
    <w:rsid w:val="00B54A52"/>
    <w:rsid w:val="00B56DAF"/>
    <w:rsid w:val="00BD58A1"/>
    <w:rsid w:val="00BD5A2D"/>
    <w:rsid w:val="00C91747"/>
    <w:rsid w:val="00C924CB"/>
    <w:rsid w:val="00CB74B4"/>
    <w:rsid w:val="00D11935"/>
    <w:rsid w:val="00D30EF5"/>
    <w:rsid w:val="00D73D47"/>
    <w:rsid w:val="00DB2B3D"/>
    <w:rsid w:val="00DE554B"/>
    <w:rsid w:val="00E05D94"/>
    <w:rsid w:val="00E31C53"/>
    <w:rsid w:val="00E370BA"/>
    <w:rsid w:val="00E83231"/>
    <w:rsid w:val="00EB5126"/>
    <w:rsid w:val="00EB76FC"/>
    <w:rsid w:val="00EF2457"/>
    <w:rsid w:val="00F1052F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17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26567-2B76-4710-86D5-CAB93DDF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19</cp:revision>
  <cp:lastPrinted>2022-10-10T12:05:00Z</cp:lastPrinted>
  <dcterms:created xsi:type="dcterms:W3CDTF">2021-06-25T11:22:00Z</dcterms:created>
  <dcterms:modified xsi:type="dcterms:W3CDTF">2022-10-11T06:47:00Z</dcterms:modified>
</cp:coreProperties>
</file>