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3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53293" w:rsidRPr="00DF207C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93" w:rsidRPr="00DF207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53293" w:rsidRPr="00DF207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53293" w:rsidRPr="00DF207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ОПШТИНА СЕНТА</w:t>
      </w:r>
    </w:p>
    <w:p w:rsidR="00C53293" w:rsidRPr="00DF207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C197E" w:rsidRPr="00DF207C" w:rsidRDefault="008C197E" w:rsidP="008C197E">
      <w:pPr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Број: 401-25/2022-II</w:t>
      </w:r>
    </w:p>
    <w:p w:rsidR="008C197E" w:rsidRPr="00DF207C" w:rsidRDefault="008C197E" w:rsidP="008C197E">
      <w:pPr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Дана, 28. новембра 2022. године</w:t>
      </w:r>
    </w:p>
    <w:p w:rsidR="008C197E" w:rsidRPr="00DF207C" w:rsidRDefault="008C197E" w:rsidP="008C197E">
      <w:pPr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С е н т а</w:t>
      </w:r>
    </w:p>
    <w:p w:rsidR="00C53293" w:rsidRPr="00DF207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C53293" w:rsidRPr="00DF207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C53293" w:rsidP="008C197E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На</w:t>
      </w:r>
      <w:r w:rsidRPr="00DF207C">
        <w:rPr>
          <w:rFonts w:ascii="Times New Roman" w:hAnsi="Times New Roman" w:cs="Times New Roman"/>
          <w:spacing w:val="2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о</w:t>
      </w:r>
      <w:r w:rsidRPr="00DF207C">
        <w:rPr>
          <w:rFonts w:ascii="Times New Roman" w:hAnsi="Times New Roman" w:cs="Times New Roman"/>
          <w:lang w:val="sr-Cyrl-CS"/>
        </w:rPr>
        <w:t>с</w:t>
      </w:r>
      <w:r w:rsidRPr="00DF207C">
        <w:rPr>
          <w:rFonts w:ascii="Times New Roman" w:hAnsi="Times New Roman" w:cs="Times New Roman"/>
          <w:spacing w:val="-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в</w:t>
      </w:r>
      <w:r w:rsidRPr="00DF207C">
        <w:rPr>
          <w:rFonts w:ascii="Times New Roman" w:hAnsi="Times New Roman" w:cs="Times New Roman"/>
          <w:lang w:val="sr-Cyrl-CS"/>
        </w:rPr>
        <w:t>у</w:t>
      </w:r>
      <w:r w:rsidRPr="00DF207C">
        <w:rPr>
          <w:rFonts w:ascii="Times New Roman" w:hAnsi="Times New Roman" w:cs="Times New Roman"/>
          <w:spacing w:val="30"/>
          <w:lang w:val="sr-Cyrl-CS"/>
        </w:rPr>
        <w:t xml:space="preserve"> </w:t>
      </w:r>
      <w:r w:rsidRPr="00DF207C">
        <w:rPr>
          <w:rFonts w:ascii="Times New Roman" w:eastAsia="TimesNewRoman" w:hAnsi="Times New Roman" w:cs="Times New Roman"/>
          <w:lang w:val="sr-Cyrl-CS"/>
        </w:rPr>
        <w:t xml:space="preserve">члана 44. став 1. тачка 5. </w:t>
      </w:r>
      <w:r w:rsidRPr="00DF207C">
        <w:rPr>
          <w:rFonts w:ascii="Times New Roman" w:hAnsi="Times New Roman" w:cs="Times New Roman"/>
          <w:lang w:val="sr-Cyrl-CS"/>
        </w:rPr>
        <w:t xml:space="preserve">Закона о локалној самоуправи („Службени гласник РС“, број 129/2007,  83/2014 - др. закон, 101/2016 - др. закон и 47/2018), члана </w:t>
      </w:r>
      <w:r w:rsidRPr="00DF207C">
        <w:rPr>
          <w:rFonts w:ascii="Times New Roman" w:eastAsia="TimesNewRoman" w:hAnsi="Times New Roman" w:cs="Times New Roman"/>
          <w:lang w:val="sr-Cyrl-CS"/>
        </w:rPr>
        <w:t xml:space="preserve">61. став 1. тачка 9. </w:t>
      </w:r>
      <w:r w:rsidRPr="00DF207C">
        <w:rPr>
          <w:rFonts w:ascii="Times New Roman" w:hAnsi="Times New Roman" w:cs="Times New Roman"/>
          <w:lang w:val="sr-Cyrl-CS"/>
        </w:rPr>
        <w:t xml:space="preserve">Статута општине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 xml:space="preserve"> („Службени лист општине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>“, бр. 4/2019)</w:t>
      </w:r>
      <w:r w:rsidR="00107448" w:rsidRPr="00DF207C">
        <w:rPr>
          <w:rFonts w:ascii="Times New Roman" w:hAnsi="Times New Roman" w:cs="Times New Roman"/>
          <w:lang w:val="sr-Cyrl-CS"/>
        </w:rPr>
        <w:t>,</w:t>
      </w:r>
      <w:r w:rsidRPr="00DF207C">
        <w:rPr>
          <w:rFonts w:ascii="Times New Roman" w:hAnsi="Times New Roman" w:cs="Times New Roman"/>
          <w:lang w:val="sr-Cyrl-CS"/>
        </w:rPr>
        <w:t xml:space="preserve"> члана </w:t>
      </w:r>
      <w:r w:rsidR="00AF17E3" w:rsidRPr="00DF207C">
        <w:rPr>
          <w:rFonts w:ascii="Times New Roman" w:hAnsi="Times New Roman" w:cs="Times New Roman"/>
          <w:color w:val="000000"/>
          <w:lang w:val="sr-Cyrl-CS"/>
        </w:rPr>
        <w:t xml:space="preserve">8. став 1. Уредбе о средствима за подстицање програма или </w:t>
      </w:r>
      <w:proofErr w:type="spellStart"/>
      <w:r w:rsidR="00AF17E3"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AF17E3"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 и члана </w:t>
      </w:r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11. став 1. Одлуке о поступку доделе и контроле средстава за подстицање програма или </w:t>
      </w:r>
      <w:proofErr w:type="spellStart"/>
      <w:r w:rsidR="00DB681A"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DB681A" w:rsidRPr="00DF207C">
        <w:rPr>
          <w:rFonts w:ascii="Times New Roman" w:hAnsi="Times New Roman" w:cs="Times New Roman"/>
          <w:lang w:val="sr-Cyrl-CS"/>
        </w:rPr>
        <w:t>(„Службени лист</w:t>
      </w:r>
      <w:r w:rsidR="00DB681A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DF207C">
        <w:rPr>
          <w:rFonts w:ascii="Times New Roman" w:hAnsi="Times New Roman" w:cs="Times New Roman"/>
          <w:lang w:val="sr-Cyrl-CS"/>
        </w:rPr>
        <w:t>општине</w:t>
      </w:r>
      <w:r w:rsidR="00DB681A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DB681A"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="00DB681A" w:rsidRPr="00DF207C">
        <w:rPr>
          <w:rFonts w:ascii="Times New Roman" w:hAnsi="Times New Roman" w:cs="Times New Roman"/>
          <w:lang w:val="sr-Cyrl-CS"/>
        </w:rPr>
        <w:t>”,</w:t>
      </w:r>
      <w:r w:rsidR="00DB681A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DF207C">
        <w:rPr>
          <w:rFonts w:ascii="Times New Roman" w:hAnsi="Times New Roman" w:cs="Times New Roman"/>
          <w:lang w:val="sr-Cyrl-CS"/>
        </w:rPr>
        <w:t>број</w:t>
      </w:r>
      <w:r w:rsidR="00DB681A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DF207C">
        <w:rPr>
          <w:rFonts w:ascii="Times New Roman" w:hAnsi="Times New Roman" w:cs="Times New Roman"/>
          <w:lang w:val="sr-Cyrl-CS"/>
        </w:rPr>
        <w:t xml:space="preserve">31/2021), </w:t>
      </w:r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DB681A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, дана </w:t>
      </w:r>
      <w:r w:rsidR="00AF17E3" w:rsidRPr="00DF207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C197E" w:rsidRPr="00DF207C">
        <w:rPr>
          <w:rFonts w:ascii="Times New Roman" w:hAnsi="Times New Roman" w:cs="Times New Roman"/>
          <w:lang w:val="sr-Cyrl-CS"/>
        </w:rPr>
        <w:t>28. новембра 2022. године</w:t>
      </w:r>
      <w:r w:rsidR="00DB681A" w:rsidRPr="00DF207C">
        <w:rPr>
          <w:rFonts w:ascii="Times New Roman" w:hAnsi="Times New Roman" w:cs="Times New Roman"/>
          <w:lang w:val="sr-Cyrl-CS"/>
        </w:rPr>
        <w:t xml:space="preserve">, </w:t>
      </w:r>
      <w:r w:rsidR="00AF17E3" w:rsidRPr="00DF207C">
        <w:rPr>
          <w:rFonts w:ascii="Times New Roman" w:hAnsi="Times New Roman" w:cs="Times New Roman"/>
          <w:color w:val="000000"/>
          <w:lang w:val="sr-Cyrl-CS"/>
        </w:rPr>
        <w:t>дон</w:t>
      </w:r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eo je </w:t>
      </w:r>
    </w:p>
    <w:p w:rsidR="00AF17E3" w:rsidRPr="00DF207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B681A" w:rsidRPr="00DF207C" w:rsidRDefault="00AF17E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DF207C">
        <w:rPr>
          <w:rFonts w:ascii="Times New Roman" w:hAnsi="Times New Roman" w:cs="Times New Roman"/>
          <w:b/>
          <w:bCs/>
          <w:color w:val="000000"/>
          <w:lang w:val="sr-Cyrl-CS"/>
        </w:rPr>
        <w:t>Р Е Ш Е Њ Е</w:t>
      </w:r>
    </w:p>
    <w:p w:rsidR="00DB681A" w:rsidRPr="00DF207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</w:p>
    <w:p w:rsidR="00DB681A" w:rsidRPr="00DF207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DF207C">
        <w:rPr>
          <w:rFonts w:ascii="Times New Roman" w:hAnsi="Times New Roman" w:cs="Times New Roman"/>
          <w:spacing w:val="1"/>
          <w:lang w:val="sr-Cyrl-CS"/>
        </w:rPr>
        <w:t>I</w:t>
      </w:r>
    </w:p>
    <w:p w:rsidR="00AF17E3" w:rsidRPr="00DF207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b/>
          <w:color w:val="000000"/>
          <w:lang w:val="sr-Cyrl-CS"/>
        </w:rPr>
        <w:t xml:space="preserve">Образује се </w:t>
      </w:r>
      <w:r w:rsidR="00E01E4F" w:rsidRPr="00DF207C">
        <w:rPr>
          <w:rFonts w:ascii="Times New Roman" w:hAnsi="Times New Roman" w:cs="Times New Roman"/>
          <w:b/>
          <w:color w:val="000000"/>
          <w:lang w:val="sr-Cyrl-CS"/>
        </w:rPr>
        <w:t>К</w:t>
      </w:r>
      <w:r w:rsidRPr="00DF207C">
        <w:rPr>
          <w:rFonts w:ascii="Times New Roman" w:hAnsi="Times New Roman" w:cs="Times New Roman"/>
          <w:b/>
          <w:color w:val="000000"/>
          <w:lang w:val="sr-Cyrl-CS"/>
        </w:rPr>
        <w:t>онкурсна комисија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за спровођење </w:t>
      </w:r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Јавног конкурса за подстицање програма/пројеката или </w:t>
      </w:r>
      <w:proofErr w:type="spellStart"/>
      <w:r w:rsidR="00DB681A"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DB681A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DB681A" w:rsidRPr="00DF207C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</w:t>
      </w:r>
      <w:r w:rsidR="008C197E" w:rsidRPr="00DF207C">
        <w:rPr>
          <w:rFonts w:ascii="Times New Roman" w:eastAsia="Calibri" w:hAnsi="Times New Roman" w:cs="Times New Roman"/>
          <w:b/>
          <w:color w:val="000000"/>
          <w:lang w:val="sr-Cyrl-CS"/>
        </w:rPr>
        <w:t>у свим областима   изузев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у областима: </w:t>
      </w:r>
      <w:r w:rsidR="008C197E" w:rsidRPr="00DF207C">
        <w:rPr>
          <w:rFonts w:ascii="Times New Roman" w:eastAsia="Calibri" w:hAnsi="Times New Roman" w:cs="Times New Roman"/>
          <w:lang w:val="sr-Cyrl-CS"/>
        </w:rPr>
        <w:t>дечје заштите,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социјалне заштите, противпожарне заштите,</w:t>
      </w:r>
      <w:r w:rsidR="008C197E" w:rsidRPr="00DF207C">
        <w:rPr>
          <w:rFonts w:ascii="Times New Roman" w:eastAsia="Calibri" w:hAnsi="Times New Roman" w:cs="Times New Roman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развијања туризма, заштите животне средине, п</w:t>
      </w:r>
      <w:r w:rsidR="008C197E" w:rsidRPr="00DF207C">
        <w:rPr>
          <w:rFonts w:ascii="Times New Roman" w:eastAsia="Calibri" w:hAnsi="Times New Roman" w:cs="Times New Roman"/>
          <w:lang w:val="sr-Cyrl-CS"/>
        </w:rPr>
        <w:t>одршке локалним спортским организацијама, удружењима и савезима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, с</w:t>
      </w:r>
      <w:r w:rsidR="008C197E" w:rsidRPr="00DF207C">
        <w:rPr>
          <w:rFonts w:ascii="Times New Roman" w:eastAsia="Calibri" w:hAnsi="Times New Roman" w:cs="Times New Roman"/>
          <w:lang w:val="sr-Cyrl-CS"/>
        </w:rPr>
        <w:t>провођења омладинске политике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број </w:t>
      </w:r>
      <w:r w:rsidR="008C197E" w:rsidRPr="00DF207C">
        <w:rPr>
          <w:rFonts w:ascii="Times New Roman" w:hAnsi="Times New Roman" w:cs="Times New Roman"/>
          <w:lang w:val="sr-Cyrl-CS"/>
        </w:rPr>
        <w:t>401-25/2022-II од  4. новембра 2022. године</w:t>
      </w:r>
      <w:r w:rsidR="008C197E" w:rsidRPr="00DF207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F207C">
        <w:rPr>
          <w:rFonts w:ascii="Times New Roman" w:hAnsi="Times New Roman" w:cs="Times New Roman"/>
          <w:color w:val="000000"/>
          <w:lang w:val="sr-Cyrl-CS"/>
        </w:rPr>
        <w:t>(у даљем тексту: Комисија).</w:t>
      </w:r>
    </w:p>
    <w:p w:rsidR="006A5C73" w:rsidRPr="00DF207C" w:rsidRDefault="006A5C7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6A5C73" w:rsidRPr="00DF207C" w:rsidRDefault="006A5C7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II</w:t>
      </w:r>
    </w:p>
    <w:p w:rsidR="00AF17E3" w:rsidRPr="00DF207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Задаци Комисије: </w:t>
      </w:r>
    </w:p>
    <w:p w:rsidR="00AF17E3" w:rsidRPr="00DF207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отвара пријаве и проверава испуњеност услова за учешће на конкурсу и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благовременост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пријава;</w:t>
      </w:r>
    </w:p>
    <w:p w:rsidR="00AF17E3" w:rsidRPr="00DF207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</w:t>
      </w:r>
      <w:r w:rsidR="00555B42" w:rsidRPr="00DF207C">
        <w:rPr>
          <w:rFonts w:ascii="Times New Roman" w:hAnsi="Times New Roman" w:cs="Times New Roman"/>
          <w:color w:val="000000"/>
          <w:lang w:val="sr-Cyrl-CS"/>
        </w:rPr>
        <w:t xml:space="preserve">по потреби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упућује захтев органу надлежном за област на коју се конкурс односи да утврди да ли је удружење уписано у регистар надлежног органа и да ли се, према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статутарним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одредбама, циљеви удружења остварују у области у којој се програм реализује;</w:t>
      </w:r>
    </w:p>
    <w:p w:rsidR="00AF17E3" w:rsidRPr="00DF207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врши оцену уредно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поднетих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програма, применом критеријума и мерила утврђених конкурсом (оцењивање програма врши сваки члан Комисије независно, за сваки програм и по сваком од критеријума);</w:t>
      </w:r>
    </w:p>
    <w:p w:rsidR="00AF17E3" w:rsidRPr="00DF207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lastRenderedPageBreak/>
        <w:t>за сваки програм који се разматра Комисија сачињава образложење у коме се обавезно наводе разлози за одговарајуће оцењивање тог програма;</w:t>
      </w:r>
    </w:p>
    <w:p w:rsidR="00AF17E3" w:rsidRPr="00DF207C" w:rsidRDefault="00AF17E3" w:rsidP="00156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right="920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утврђује листу вредновања и рангирања пријављених програма, у року од </w:t>
      </w:r>
      <w:r w:rsidR="008C197E" w:rsidRPr="00DF207C">
        <w:rPr>
          <w:rFonts w:ascii="Times New Roman" w:hAnsi="Times New Roman" w:cs="Times New Roman"/>
          <w:color w:val="000000"/>
          <w:lang w:val="sr-Cyrl-CS"/>
        </w:rPr>
        <w:t xml:space="preserve">10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дана од </w:t>
      </w:r>
      <w:r w:rsidR="008C197E" w:rsidRPr="00DF207C">
        <w:rPr>
          <w:rFonts w:ascii="Times New Roman" w:hAnsi="Times New Roman" w:cs="Times New Roman"/>
          <w:color w:val="000000"/>
          <w:lang w:val="sr-Cyrl-CS"/>
        </w:rPr>
        <w:t xml:space="preserve"> дана </w:t>
      </w:r>
      <w:r w:rsidR="00D139DA" w:rsidRPr="00DF207C">
        <w:rPr>
          <w:rFonts w:ascii="Times New Roman" w:hAnsi="Times New Roman" w:cs="Times New Roman"/>
          <w:color w:val="000000"/>
          <w:lang w:val="sr-Cyrl-CS"/>
        </w:rPr>
        <w:t>доношења овог решења</w:t>
      </w:r>
      <w:r w:rsidRPr="00DF207C">
        <w:rPr>
          <w:rFonts w:ascii="Times New Roman" w:hAnsi="Times New Roman" w:cs="Times New Roman"/>
          <w:color w:val="000000"/>
          <w:lang w:val="sr-Cyrl-CS"/>
        </w:rPr>
        <w:t>.</w:t>
      </w:r>
    </w:p>
    <w:p w:rsidR="00555B42" w:rsidRPr="00DF207C" w:rsidRDefault="00555B42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55B42" w:rsidRPr="00DF207C" w:rsidRDefault="00555B42" w:rsidP="00156396">
      <w:pPr>
        <w:widowControl w:val="0"/>
        <w:autoSpaceDE w:val="0"/>
        <w:autoSpaceDN w:val="0"/>
        <w:adjustRightInd w:val="0"/>
        <w:ind w:right="920"/>
        <w:jc w:val="center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III</w:t>
      </w:r>
    </w:p>
    <w:p w:rsidR="00555B42" w:rsidRPr="00DF207C" w:rsidRDefault="00555B42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има </w:t>
      </w:r>
      <w:r w:rsidR="00C53293" w:rsidRPr="00DF207C">
        <w:rPr>
          <w:rFonts w:ascii="Times New Roman" w:hAnsi="Times New Roman" w:cs="Times New Roman"/>
          <w:color w:val="000000"/>
          <w:lang w:val="sr-Cyrl-CS"/>
        </w:rPr>
        <w:t xml:space="preserve">5 (pet)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чланова.</w:t>
      </w:r>
    </w:p>
    <w:p w:rsidR="00C53293" w:rsidRPr="00DF207C" w:rsidRDefault="00C5329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F207C" w:rsidRPr="00DF207C" w:rsidRDefault="00DF207C" w:rsidP="00DF207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У Комисију се именују:</w:t>
      </w:r>
    </w:p>
    <w:p w:rsidR="00DF207C" w:rsidRPr="00DF207C" w:rsidRDefault="00DF207C" w:rsidP="00DF20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w w:val="101"/>
          <w:lang w:val="sr-Cyrl-CS"/>
        </w:rPr>
      </w:pPr>
      <w:proofErr w:type="spellStart"/>
      <w:r w:rsidRPr="00DF207C">
        <w:rPr>
          <w:rFonts w:ascii="Times New Roman" w:hAnsi="Times New Roman"/>
          <w:b/>
          <w:spacing w:val="-1"/>
          <w:lang w:val="sr-Cyrl-CS"/>
        </w:rPr>
        <w:t>Арпад</w:t>
      </w:r>
      <w:proofErr w:type="spellEnd"/>
      <w:r w:rsidRPr="00DF207C">
        <w:rPr>
          <w:rFonts w:ascii="Times New Roman" w:hAnsi="Times New Roman"/>
          <w:b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-1"/>
          <w:lang w:val="sr-Cyrl-CS"/>
        </w:rPr>
        <w:t>Маћко</w:t>
      </w:r>
      <w:proofErr w:type="spellEnd"/>
      <w:r w:rsidRPr="00DF207C">
        <w:rPr>
          <w:rFonts w:ascii="Times New Roman" w:hAnsi="Times New Roman"/>
          <w:b/>
          <w:spacing w:val="-1"/>
          <w:lang w:val="sr-Cyrl-CS"/>
        </w:rPr>
        <w:t xml:space="preserve"> (</w:t>
      </w:r>
      <w:proofErr w:type="spellStart"/>
      <w:r w:rsidRPr="00DF207C">
        <w:rPr>
          <w:rFonts w:ascii="Times New Roman" w:hAnsi="Times New Roman"/>
          <w:b/>
          <w:spacing w:val="-1"/>
          <w:lang w:val="sr-Cyrl-CS"/>
        </w:rPr>
        <w:t>Matykó</w:t>
      </w:r>
      <w:proofErr w:type="spellEnd"/>
      <w:r w:rsidRPr="00DF207C">
        <w:rPr>
          <w:rFonts w:ascii="Times New Roman" w:hAnsi="Times New Roman"/>
          <w:b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-1"/>
          <w:lang w:val="sr-Cyrl-CS"/>
        </w:rPr>
        <w:t>Árpád</w:t>
      </w:r>
      <w:proofErr w:type="spellEnd"/>
      <w:r w:rsidRPr="00DF207C">
        <w:rPr>
          <w:rFonts w:ascii="Times New Roman" w:hAnsi="Times New Roman"/>
          <w:b/>
          <w:spacing w:val="-1"/>
          <w:lang w:val="sr-Cyrl-CS"/>
        </w:rPr>
        <w:t>)</w:t>
      </w:r>
      <w:r w:rsidRPr="00DF207C">
        <w:rPr>
          <w:rFonts w:ascii="Times New Roman" w:hAnsi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-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за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пре</w:t>
      </w:r>
      <w:r w:rsidRPr="00DF207C">
        <w:rPr>
          <w:rFonts w:ascii="Times New Roman" w:hAnsi="Times New Roman" w:cs="Times New Roman"/>
          <w:spacing w:val="-1"/>
          <w:w w:val="101"/>
          <w:lang w:val="sr-Cyrl-CS"/>
        </w:rPr>
        <w:t>д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с</w:t>
      </w:r>
      <w:r w:rsidRPr="00DF207C">
        <w:rPr>
          <w:rFonts w:ascii="Times New Roman" w:hAnsi="Times New Roman" w:cs="Times New Roman"/>
          <w:w w:val="101"/>
          <w:lang w:val="sr-Cyrl-CS"/>
        </w:rPr>
        <w:t>е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дн</w:t>
      </w:r>
      <w:r w:rsidRPr="00DF207C">
        <w:rPr>
          <w:rFonts w:ascii="Times New Roman" w:hAnsi="Times New Roman" w:cs="Times New Roman"/>
          <w:spacing w:val="-1"/>
          <w:w w:val="101"/>
          <w:lang w:val="sr-Cyrl-CS"/>
        </w:rPr>
        <w:t>ик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а (као</w:t>
      </w:r>
      <w:r w:rsidRPr="00DF207C">
        <w:rPr>
          <w:rFonts w:ascii="Times New Roman" w:hAnsi="Times New Roman" w:cs="Times New Roman"/>
          <w:lang w:val="sr-Cyrl-CS"/>
        </w:rPr>
        <w:t xml:space="preserve"> стручног л</w:t>
      </w:r>
      <w:r w:rsidRPr="00DF207C">
        <w:rPr>
          <w:rFonts w:ascii="Times New Roman" w:hAnsi="Times New Roman" w:cs="Times New Roman"/>
          <w:spacing w:val="1"/>
          <w:lang w:val="sr-Cyrl-CS"/>
        </w:rPr>
        <w:t>ица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з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обла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 xml:space="preserve">ти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оји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је к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рс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пи</w:t>
      </w:r>
      <w:r w:rsidRPr="00DF207C">
        <w:rPr>
          <w:rFonts w:ascii="Times New Roman" w:hAnsi="Times New Roman" w:cs="Times New Roman"/>
          <w:spacing w:val="-1"/>
          <w:lang w:val="sr-Cyrl-CS"/>
        </w:rPr>
        <w:t>са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DF207C" w:rsidRPr="00DF207C" w:rsidRDefault="00DF207C" w:rsidP="00DF20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4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F207C">
        <w:rPr>
          <w:rFonts w:ascii="Times New Roman" w:hAnsi="Times New Roman"/>
          <w:b/>
          <w:lang w:val="sr-Cyrl-CS"/>
        </w:rPr>
        <w:t>Тинде</w:t>
      </w:r>
      <w:proofErr w:type="spellEnd"/>
      <w:r w:rsidRPr="00DF207C">
        <w:rPr>
          <w:rFonts w:ascii="Times New Roman" w:hAnsi="Times New Roman"/>
          <w:b/>
          <w:lang w:val="sr-Cyrl-CS"/>
        </w:rPr>
        <w:t xml:space="preserve"> Сиђи (</w:t>
      </w:r>
      <w:proofErr w:type="spellStart"/>
      <w:r w:rsidRPr="00DF207C">
        <w:rPr>
          <w:rFonts w:ascii="Times New Roman" w:hAnsi="Times New Roman"/>
          <w:b/>
          <w:lang w:val="sr-Cyrl-CS"/>
        </w:rPr>
        <w:t>Szűgyi</w:t>
      </w:r>
      <w:proofErr w:type="spellEnd"/>
      <w:r w:rsidRPr="00DF207C">
        <w:rPr>
          <w:rFonts w:ascii="Times New Roman" w:hAnsi="Times New Roman"/>
          <w:b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lang w:val="sr-Cyrl-CS"/>
        </w:rPr>
        <w:t>Tünde</w:t>
      </w:r>
      <w:proofErr w:type="spellEnd"/>
      <w:r w:rsidRPr="00DF207C">
        <w:rPr>
          <w:rFonts w:ascii="Times New Roman" w:hAnsi="Times New Roman"/>
          <w:b/>
          <w:lang w:val="sr-Cyrl-CS"/>
        </w:rPr>
        <w:t>)</w:t>
      </w:r>
      <w:r w:rsidRPr="00DF207C">
        <w:rPr>
          <w:rFonts w:ascii="Times New Roman" w:hAnsi="Times New Roman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-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за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заменика председника и </w:t>
      </w:r>
      <w:r w:rsidRPr="00DF207C">
        <w:rPr>
          <w:rFonts w:ascii="Times New Roman" w:hAnsi="Times New Roman" w:cs="Times New Roman"/>
          <w:w w:val="101"/>
          <w:lang w:val="sr-Cyrl-CS"/>
        </w:rPr>
        <w:t>члана,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 xml:space="preserve"> (као</w:t>
      </w:r>
      <w:r w:rsidRPr="00DF207C">
        <w:rPr>
          <w:rFonts w:ascii="Times New Roman" w:hAnsi="Times New Roman" w:cs="Times New Roman"/>
          <w:lang w:val="sr-Cyrl-CS"/>
        </w:rPr>
        <w:t xml:space="preserve"> стручног л</w:t>
      </w:r>
      <w:r w:rsidRPr="00DF207C">
        <w:rPr>
          <w:rFonts w:ascii="Times New Roman" w:hAnsi="Times New Roman" w:cs="Times New Roman"/>
          <w:spacing w:val="1"/>
          <w:lang w:val="sr-Cyrl-CS"/>
        </w:rPr>
        <w:t>ица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з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обла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 xml:space="preserve">ти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оји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је к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рс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пи</w:t>
      </w:r>
      <w:r w:rsidRPr="00DF207C">
        <w:rPr>
          <w:rFonts w:ascii="Times New Roman" w:hAnsi="Times New Roman" w:cs="Times New Roman"/>
          <w:spacing w:val="-1"/>
          <w:lang w:val="sr-Cyrl-CS"/>
        </w:rPr>
        <w:t>са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DF207C" w:rsidRPr="00DF207C" w:rsidRDefault="00DF207C" w:rsidP="00DF20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/>
          <w:b/>
          <w:spacing w:val="1"/>
          <w:lang w:val="sr-Cyrl-CS"/>
        </w:rPr>
        <w:t xml:space="preserve">Атила Молнар (Molnár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Attila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>)</w:t>
      </w:r>
      <w:r w:rsidRPr="00DF207C">
        <w:rPr>
          <w:rFonts w:ascii="Times New Roman" w:hAnsi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-</w:t>
      </w:r>
      <w:r w:rsidRPr="00DF207C">
        <w:rPr>
          <w:rFonts w:ascii="Times New Roman" w:hAnsi="Times New Roman" w:cs="Times New Roman"/>
          <w:spacing w:val="1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за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w w:val="101"/>
          <w:lang w:val="sr-Cyrl-CS"/>
        </w:rPr>
        <w:t>ч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л</w:t>
      </w:r>
      <w:r w:rsidRPr="00DF207C">
        <w:rPr>
          <w:rFonts w:ascii="Times New Roman" w:hAnsi="Times New Roman" w:cs="Times New Roman"/>
          <w:w w:val="101"/>
          <w:lang w:val="sr-Cyrl-CS"/>
        </w:rPr>
        <w:t>ан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а (као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вн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Pr="00DF207C">
        <w:rPr>
          <w:rFonts w:ascii="Times New Roman" w:hAnsi="Times New Roman" w:cs="Times New Roman"/>
          <w:spacing w:val="-1"/>
          <w:lang w:val="sr-Cyrl-CS"/>
        </w:rPr>
        <w:t>)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,</w:t>
      </w:r>
    </w:p>
    <w:p w:rsidR="00DF207C" w:rsidRPr="00DF207C" w:rsidRDefault="00DF207C" w:rsidP="00DF20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Мариа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Пастор (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Pásztor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Mária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>)</w:t>
      </w:r>
      <w:r w:rsidRPr="00DF207C">
        <w:rPr>
          <w:rFonts w:ascii="Times New Roman" w:hAnsi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-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за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ч</w:t>
      </w:r>
      <w:r w:rsidRPr="00DF207C">
        <w:rPr>
          <w:rFonts w:ascii="Times New Roman" w:hAnsi="Times New Roman" w:cs="Times New Roman"/>
          <w:spacing w:val="-1"/>
          <w:w w:val="101"/>
          <w:lang w:val="sr-Cyrl-CS"/>
        </w:rPr>
        <w:t>ла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н</w:t>
      </w:r>
      <w:r w:rsidRPr="00DF207C">
        <w:rPr>
          <w:rFonts w:ascii="Times New Roman" w:hAnsi="Times New Roman" w:cs="Times New Roman"/>
          <w:w w:val="101"/>
          <w:lang w:val="sr-Cyrl-CS"/>
        </w:rPr>
        <w:t xml:space="preserve">а 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вн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Pr="00DF207C">
        <w:rPr>
          <w:rFonts w:ascii="Times New Roman" w:hAnsi="Times New Roman" w:cs="Times New Roman"/>
          <w:spacing w:val="-1"/>
          <w:lang w:val="sr-Cyrl-CS"/>
        </w:rPr>
        <w:t>)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 xml:space="preserve"> и</w:t>
      </w:r>
    </w:p>
    <w:p w:rsidR="00DF207C" w:rsidRPr="00DF207C" w:rsidRDefault="00DF207C" w:rsidP="00DF20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Јене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Тот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Вашархељи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(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Tóth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Vásárhelyi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DF207C">
        <w:rPr>
          <w:rFonts w:ascii="Times New Roman" w:hAnsi="Times New Roman"/>
          <w:b/>
          <w:spacing w:val="1"/>
          <w:lang w:val="sr-Cyrl-CS"/>
        </w:rPr>
        <w:t>Jenő</w:t>
      </w:r>
      <w:proofErr w:type="spellEnd"/>
      <w:r w:rsidRPr="00DF207C">
        <w:rPr>
          <w:rFonts w:ascii="Times New Roman" w:hAnsi="Times New Roman"/>
          <w:b/>
          <w:spacing w:val="1"/>
          <w:lang w:val="sr-Cyrl-CS"/>
        </w:rPr>
        <w:t>)</w:t>
      </w:r>
      <w:r w:rsidRPr="00DF207C">
        <w:rPr>
          <w:rFonts w:ascii="Times New Roman" w:hAnsi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b/>
          <w:bCs/>
          <w:lang w:val="sr-Cyrl-CS"/>
        </w:rPr>
        <w:t>-</w:t>
      </w:r>
      <w:r w:rsidRPr="00DF207C">
        <w:rPr>
          <w:rFonts w:ascii="Times New Roman" w:hAnsi="Times New Roman" w:cs="Times New Roman"/>
          <w:b/>
          <w:bCs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за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DF207C">
        <w:rPr>
          <w:rFonts w:ascii="Times New Roman" w:hAnsi="Times New Roman" w:cs="Times New Roman"/>
          <w:w w:val="101"/>
          <w:lang w:val="sr-Cyrl-CS"/>
        </w:rPr>
        <w:t xml:space="preserve">члана </w:t>
      </w:r>
      <w:r w:rsidRPr="00DF207C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вн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Pr="00DF207C">
        <w:rPr>
          <w:rFonts w:ascii="Times New Roman" w:hAnsi="Times New Roman" w:cs="Times New Roman"/>
          <w:spacing w:val="-1"/>
          <w:lang w:val="sr-Cyrl-CS"/>
        </w:rPr>
        <w:t>)</w:t>
      </w:r>
      <w:r w:rsidRPr="00DF207C">
        <w:rPr>
          <w:rFonts w:ascii="Times New Roman" w:hAnsi="Times New Roman" w:cs="Times New Roman"/>
          <w:w w:val="101"/>
          <w:lang w:val="sr-Cyrl-CS"/>
        </w:rPr>
        <w:t>.</w:t>
      </w:r>
    </w:p>
    <w:p w:rsidR="00DF207C" w:rsidRPr="00DF207C" w:rsidRDefault="00DF207C" w:rsidP="00DF207C">
      <w:pPr>
        <w:widowControl w:val="0"/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</w:p>
    <w:p w:rsidR="00555B42" w:rsidRPr="00DF207C" w:rsidRDefault="00555B42" w:rsidP="008C197E">
      <w:pPr>
        <w:widowControl w:val="0"/>
        <w:autoSpaceDE w:val="0"/>
        <w:autoSpaceDN w:val="0"/>
        <w:adjustRightInd w:val="0"/>
        <w:spacing w:before="3"/>
        <w:ind w:right="-6"/>
        <w:jc w:val="center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IV</w:t>
      </w:r>
    </w:p>
    <w:p w:rsidR="00AF17E3" w:rsidRPr="00DF207C" w:rsidRDefault="00AF17E3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Након пријема, а пре разматрања пристиглих пријава, чланови Комисије дају писане изјаве о непостојању сукоба интереса у вези са учесницима конкурса или се изузимају из рада Комисије уколико такав интерес постоји. </w:t>
      </w: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У случају да се члан Комисије изузме из рада, председник општине </w:t>
      </w:r>
      <w:proofErr w:type="spellStart"/>
      <w:r w:rsidR="00D139DA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ће посебним решењем, у року од три дана, именовати новог члана Комисије из исте структуре из које је био изузети члан Комисије.</w:t>
      </w: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825139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Комисија доноси П</w:t>
      </w:r>
      <w:r w:rsidR="00AF17E3" w:rsidRPr="00DF207C">
        <w:rPr>
          <w:rFonts w:ascii="Times New Roman" w:hAnsi="Times New Roman" w:cs="Times New Roman"/>
          <w:color w:val="000000"/>
          <w:lang w:val="sr-Cyrl-CS"/>
        </w:rPr>
        <w:t>ословник о раду, којим се уређују питања организације, начина рада и одлучивања као и друга питања од значаја за рад Комисије.</w:t>
      </w: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V</w:t>
      </w:r>
    </w:p>
    <w:p w:rsidR="00AF17E3" w:rsidRPr="00DF207C" w:rsidRDefault="00AF17E3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О обезбеђивању услова за рад Комисије стара се начелник </w:t>
      </w:r>
      <w:r w:rsidR="00555B42" w:rsidRPr="00DF207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555B42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>.</w:t>
      </w: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lang w:val="sr-Cyrl-CS"/>
        </w:rPr>
      </w:pP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VI</w:t>
      </w:r>
    </w:p>
    <w:p w:rsidR="00D139DA" w:rsidRPr="00DF207C" w:rsidRDefault="00D139DA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 xml:space="preserve">Комисија је дужна да Листу вредновања и рангирања програма са образложењем, достави председнику општине </w:t>
      </w:r>
      <w:proofErr w:type="spellStart"/>
      <w:r w:rsidR="00555B42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у року од </w:t>
      </w:r>
      <w:r w:rsidR="008C197E" w:rsidRPr="00DF207C">
        <w:rPr>
          <w:rFonts w:ascii="Times New Roman" w:hAnsi="Times New Roman" w:cs="Times New Roman"/>
          <w:color w:val="000000"/>
          <w:lang w:val="sr-Cyrl-CS"/>
        </w:rPr>
        <w:t>10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дана </w:t>
      </w:r>
      <w:r w:rsidR="00D139DA" w:rsidRPr="00DF207C">
        <w:rPr>
          <w:rFonts w:ascii="Times New Roman" w:hAnsi="Times New Roman" w:cs="Times New Roman"/>
          <w:color w:val="000000"/>
          <w:lang w:val="sr-Cyrl-CS"/>
        </w:rPr>
        <w:t>од дана доношења овог решења</w:t>
      </w:r>
      <w:r w:rsidRPr="00DF207C">
        <w:rPr>
          <w:rFonts w:ascii="Times New Roman" w:hAnsi="Times New Roman" w:cs="Times New Roman"/>
          <w:color w:val="000000"/>
          <w:lang w:val="sr-Cyrl-CS"/>
        </w:rPr>
        <w:t>.</w:t>
      </w:r>
    </w:p>
    <w:p w:rsidR="00156396" w:rsidRPr="00DF207C" w:rsidRDefault="00156396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VII</w:t>
      </w:r>
    </w:p>
    <w:p w:rsidR="00AF17E3" w:rsidRPr="00DF207C" w:rsidRDefault="00AF17E3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Комисија престаје са радом даном утврђивања коначне листе вредновања и рангирања програма удружења.</w:t>
      </w:r>
    </w:p>
    <w:p w:rsidR="00AF17E3" w:rsidRPr="00DF207C" w:rsidRDefault="00AF17E3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DF207C" w:rsidRDefault="00D139DA" w:rsidP="008C197E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VIII</w:t>
      </w:r>
    </w:p>
    <w:p w:rsidR="00D139DA" w:rsidRPr="00DF207C" w:rsidRDefault="00D139DA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Ово решење објављује се на интернет презентацији Општине</w:t>
      </w:r>
      <w:r w:rsidR="00555B42" w:rsidRPr="00DF207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55B42"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>.</w:t>
      </w:r>
    </w:p>
    <w:p w:rsidR="008C197E" w:rsidRPr="00DF207C" w:rsidRDefault="008C197E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C197E" w:rsidRPr="00DF207C" w:rsidRDefault="008C197E" w:rsidP="008C197E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8C197E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DF207C" w:rsidRDefault="00AF17E3" w:rsidP="00156396">
      <w:pPr>
        <w:autoSpaceDE w:val="0"/>
        <w:autoSpaceDN w:val="0"/>
        <w:adjustRightInd w:val="0"/>
        <w:ind w:right="92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F207C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AF17E3" w:rsidRPr="00DF207C" w:rsidRDefault="00AF17E3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DF207C" w:rsidRDefault="00D139DA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CS"/>
        </w:rPr>
      </w:pPr>
    </w:p>
    <w:p w:rsidR="00323C95" w:rsidRPr="00DF207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На</w:t>
      </w:r>
      <w:r w:rsidRPr="00DF207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основу</w:t>
      </w:r>
      <w:r w:rsidRPr="00DF207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DF207C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 xml:space="preserve"> („Службени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лист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општине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>”,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број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 xml:space="preserve">4/2019) и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DF207C">
        <w:rPr>
          <w:rFonts w:ascii="Times New Roman" w:hAnsi="Times New Roman" w:cs="Times New Roman"/>
          <w:lang w:val="sr-Cyrl-CS"/>
        </w:rPr>
        <w:t>(„Службени лист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општине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>”,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број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31/2021), у складу са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за 2022. годину </w:t>
      </w:r>
      <w:r w:rsidRPr="00DF207C">
        <w:rPr>
          <w:rFonts w:ascii="Times New Roman" w:hAnsi="Times New Roman" w:cs="Times New Roman"/>
          <w:lang w:val="sr-Cyrl-CS"/>
        </w:rPr>
        <w:t>(„Службени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лист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општине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>”,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број</w:t>
      </w:r>
      <w:r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 xml:space="preserve">31/2021)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DF207C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Pr="00DF207C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, расписао је Јавни конкурс за подстицање програма/пројеката или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у свим областима   изузев у областима: </w:t>
      </w:r>
      <w:r w:rsidR="008C197E" w:rsidRPr="00DF207C">
        <w:rPr>
          <w:rFonts w:ascii="Times New Roman" w:eastAsia="Calibri" w:hAnsi="Times New Roman" w:cs="Times New Roman"/>
          <w:lang w:val="sr-Cyrl-CS"/>
        </w:rPr>
        <w:t>дечје заштите,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социјалне заштите, противпожарне заштите,</w:t>
      </w:r>
      <w:r w:rsidR="008C197E" w:rsidRPr="00DF207C">
        <w:rPr>
          <w:rFonts w:ascii="Times New Roman" w:eastAsia="Calibri" w:hAnsi="Times New Roman" w:cs="Times New Roman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развијања туризма, заштите животне средине, п</w:t>
      </w:r>
      <w:r w:rsidR="008C197E" w:rsidRPr="00DF207C">
        <w:rPr>
          <w:rFonts w:ascii="Times New Roman" w:eastAsia="Calibri" w:hAnsi="Times New Roman" w:cs="Times New Roman"/>
          <w:lang w:val="sr-Cyrl-CS"/>
        </w:rPr>
        <w:t>одршке локалним спортским организацијама, удружењима и савезима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, с</w:t>
      </w:r>
      <w:r w:rsidR="008C197E" w:rsidRPr="00DF207C">
        <w:rPr>
          <w:rFonts w:ascii="Times New Roman" w:eastAsia="Calibri" w:hAnsi="Times New Roman" w:cs="Times New Roman"/>
          <w:lang w:val="sr-Cyrl-CS"/>
        </w:rPr>
        <w:t>провођења омладинске политике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>.</w:t>
      </w:r>
    </w:p>
    <w:p w:rsidR="00323C95" w:rsidRPr="00DF207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8C197E" w:rsidRPr="00DF207C" w:rsidRDefault="00323C95" w:rsidP="008C197E">
      <w:pPr>
        <w:jc w:val="both"/>
        <w:rPr>
          <w:rFonts w:ascii="Times New Roman" w:eastAsia="Calibri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у свим областима   изузев у областима: </w:t>
      </w:r>
      <w:r w:rsidR="008C197E" w:rsidRPr="00DF207C">
        <w:rPr>
          <w:rFonts w:ascii="Times New Roman" w:eastAsia="Calibri" w:hAnsi="Times New Roman" w:cs="Times New Roman"/>
          <w:lang w:val="sr-Cyrl-CS"/>
        </w:rPr>
        <w:t>дечје заштите,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социјалне заштите, противпожарне заштите,</w:t>
      </w:r>
      <w:r w:rsidR="008C197E" w:rsidRPr="00DF207C">
        <w:rPr>
          <w:rFonts w:ascii="Times New Roman" w:eastAsia="Calibri" w:hAnsi="Times New Roman" w:cs="Times New Roman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развијања туризма, заштите животне средине, п</w:t>
      </w:r>
      <w:r w:rsidR="008C197E" w:rsidRPr="00DF207C">
        <w:rPr>
          <w:rFonts w:ascii="Times New Roman" w:eastAsia="Calibri" w:hAnsi="Times New Roman" w:cs="Times New Roman"/>
          <w:lang w:val="sr-Cyrl-CS"/>
        </w:rPr>
        <w:t>одршке локалним спортским организацијама, удружењима и савезима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, с</w:t>
      </w:r>
      <w:r w:rsidR="008C197E" w:rsidRPr="00DF207C">
        <w:rPr>
          <w:rFonts w:ascii="Times New Roman" w:eastAsia="Calibri" w:hAnsi="Times New Roman" w:cs="Times New Roman"/>
          <w:lang w:val="sr-Cyrl-CS"/>
        </w:rPr>
        <w:t>провођења омладинске политике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предвиђена су 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8C197E" w:rsidRPr="00DF207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C197E" w:rsidRPr="00DF207C">
        <w:rPr>
          <w:rFonts w:ascii="Times New Roman" w:hAnsi="Times New Roman" w:cs="Times New Roman"/>
          <w:lang w:val="sr-Cyrl-CS"/>
        </w:rPr>
        <w:t>(„Службени лист</w:t>
      </w:r>
      <w:r w:rsidR="008C197E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C197E" w:rsidRPr="00DF207C">
        <w:rPr>
          <w:rFonts w:ascii="Times New Roman" w:hAnsi="Times New Roman" w:cs="Times New Roman"/>
          <w:lang w:val="sr-Cyrl-CS"/>
        </w:rPr>
        <w:t>општине</w:t>
      </w:r>
      <w:r w:rsidR="008C197E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C197E"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="008C197E" w:rsidRPr="00DF207C">
        <w:rPr>
          <w:rFonts w:ascii="Times New Roman" w:hAnsi="Times New Roman" w:cs="Times New Roman"/>
          <w:lang w:val="sr-Cyrl-CS"/>
        </w:rPr>
        <w:t>”,</w:t>
      </w:r>
      <w:r w:rsidR="008C197E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C197E" w:rsidRPr="00DF207C">
        <w:rPr>
          <w:rFonts w:ascii="Times New Roman" w:hAnsi="Times New Roman" w:cs="Times New Roman"/>
          <w:lang w:val="sr-Cyrl-CS"/>
        </w:rPr>
        <w:t>број</w:t>
      </w:r>
      <w:r w:rsidR="008C197E" w:rsidRPr="00DF207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C197E" w:rsidRPr="00DF207C">
        <w:rPr>
          <w:rFonts w:ascii="Times New Roman" w:hAnsi="Times New Roman" w:cs="Times New Roman"/>
          <w:lang w:val="sr-Cyrl-CS"/>
        </w:rPr>
        <w:t>31/2021 и 8/2022)</w:t>
      </w:r>
      <w:r w:rsidR="008C197E" w:rsidRPr="00DF207C">
        <w:rPr>
          <w:rFonts w:ascii="Times New Roman" w:eastAsia="Calibri" w:hAnsi="Times New Roman" w:cs="Times New Roman"/>
          <w:lang w:val="sr-Cyrl-CS"/>
        </w:rPr>
        <w:t>, и то у оквиру раздела број 5 под називом „ОПШТИНСКА УПРАВА“</w:t>
      </w:r>
      <w:r w:rsidR="008C197E" w:rsidRPr="00DF207C">
        <w:rPr>
          <w:rFonts w:ascii="Times New Roman" w:hAnsi="Times New Roman" w:cs="Times New Roman"/>
          <w:lang w:val="sr-Cyrl-CS"/>
        </w:rPr>
        <w:t xml:space="preserve">, </w:t>
      </w:r>
      <w:r w:rsidR="008C197E" w:rsidRPr="00DF207C">
        <w:rPr>
          <w:rFonts w:ascii="Times New Roman" w:eastAsia="Calibri" w:hAnsi="Times New Roman" w:cs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74//0, као економска класификација број 481000 описана као „ДОТАЦИЈЕ НЕВЛАДИНИМ ОРГАНИЗАЦИЈАМА“</w:t>
      </w:r>
      <w:r w:rsidR="008C197E" w:rsidRPr="00DF207C">
        <w:rPr>
          <w:rFonts w:ascii="Times New Roman" w:hAnsi="Times New Roman"/>
          <w:lang w:val="sr-Cyrl-CS"/>
        </w:rPr>
        <w:t>.</w:t>
      </w:r>
      <w:r w:rsidR="008C197E" w:rsidRPr="00DF207C">
        <w:rPr>
          <w:rFonts w:ascii="Times New Roman" w:eastAsia="Calibri" w:hAnsi="Times New Roman" w:cs="Times New Roman"/>
          <w:lang w:val="sr-Cyrl-CS"/>
        </w:rPr>
        <w:t xml:space="preserve"> </w:t>
      </w:r>
    </w:p>
    <w:p w:rsidR="008C197E" w:rsidRPr="00DF207C" w:rsidRDefault="008C197E" w:rsidP="008C197E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AC6F1D" w:rsidRPr="00DF207C" w:rsidRDefault="00AC6F1D" w:rsidP="008C197E">
      <w:pPr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eastAsia="TimesNewRoman" w:hAnsi="Times New Roman" w:cs="Times New Roman"/>
          <w:lang w:val="sr-Cyrl-CS"/>
        </w:rPr>
        <w:t xml:space="preserve">Одредбом члана 44. став 1. тачка 5. </w:t>
      </w:r>
      <w:r w:rsidRPr="00DF207C">
        <w:rPr>
          <w:rFonts w:ascii="Times New Roman" w:hAnsi="Times New Roman" w:cs="Times New Roman"/>
          <w:lang w:val="sr-Cyrl-CS"/>
        </w:rPr>
        <w:t>Закона о локалној самоуправи, прописано је: „Председник општине доноси појединачне акте за које је овлашћен законом, статутом или одлуком скупштине.“</w:t>
      </w:r>
    </w:p>
    <w:p w:rsidR="00AC6F1D" w:rsidRPr="00DF207C" w:rsidRDefault="00AC6F1D" w:rsidP="00156396">
      <w:pPr>
        <w:ind w:right="-6"/>
        <w:jc w:val="both"/>
        <w:rPr>
          <w:rFonts w:ascii="Times New Roman" w:hAnsi="Times New Roman" w:cs="Times New Roman"/>
          <w:spacing w:val="-1"/>
          <w:lang w:val="sr-Cyrl-CS"/>
        </w:rPr>
      </w:pPr>
      <w:r w:rsidRPr="00DF207C">
        <w:rPr>
          <w:rFonts w:ascii="Times New Roman" w:eastAsia="TimesNewRoman" w:hAnsi="Times New Roman" w:cs="Times New Roman"/>
          <w:lang w:val="sr-Cyrl-CS"/>
        </w:rPr>
        <w:t xml:space="preserve">Одредбом члана 61. став 1. тачка 9. </w:t>
      </w:r>
      <w:r w:rsidRPr="00DF207C">
        <w:rPr>
          <w:rFonts w:ascii="Times New Roman" w:hAnsi="Times New Roman" w:cs="Times New Roman"/>
          <w:lang w:val="sr-Cyrl-CS"/>
        </w:rPr>
        <w:t xml:space="preserve">Статута општине </w:t>
      </w:r>
      <w:proofErr w:type="spellStart"/>
      <w:r w:rsidRPr="00DF207C">
        <w:rPr>
          <w:rFonts w:ascii="Times New Roman" w:hAnsi="Times New Roman" w:cs="Times New Roman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lang w:val="sr-Cyrl-CS"/>
        </w:rPr>
        <w:t>, прописано је: „Пр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се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1"/>
          <w:lang w:val="sr-Cyrl-CS"/>
        </w:rPr>
        <w:t>ни</w:t>
      </w:r>
      <w:r w:rsidRPr="00DF207C">
        <w:rPr>
          <w:rFonts w:ascii="Times New Roman" w:hAnsi="Times New Roman" w:cs="Times New Roman"/>
          <w:lang w:val="sr-Cyrl-CS"/>
        </w:rPr>
        <w:t>к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1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е </w:t>
      </w:r>
      <w:r w:rsidRPr="00DF207C">
        <w:rPr>
          <w:rFonts w:ascii="Times New Roman" w:hAnsi="Times New Roman" w:cs="Times New Roman"/>
          <w:lang w:val="sr-Cyrl-CS"/>
        </w:rPr>
        <w:t>до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и</w:t>
      </w:r>
      <w:r w:rsidRPr="00DF207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ој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spacing w:val="-2"/>
          <w:lang w:val="sr-Cyrl-CS"/>
        </w:rPr>
        <w:t>д</w:t>
      </w:r>
      <w:r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Pr="00DF207C">
        <w:rPr>
          <w:rFonts w:ascii="Times New Roman" w:hAnsi="Times New Roman" w:cs="Times New Roman"/>
          <w:spacing w:val="-1"/>
          <w:lang w:val="sr-Cyrl-CS"/>
        </w:rPr>
        <w:t>ач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кт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оје</w:t>
      </w:r>
      <w:r w:rsidRPr="00DF207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овл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шћ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н</w:t>
      </w:r>
      <w:r w:rsidRPr="00DF207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lang w:val="sr-Cyrl-CS"/>
        </w:rPr>
        <w:t>,</w:t>
      </w:r>
      <w:r w:rsidRPr="00DF207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ов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м</w:t>
      </w:r>
      <w:r w:rsidRPr="00DF207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3"/>
          <w:lang w:val="sr-Cyrl-CS"/>
        </w:rPr>
        <w:t>т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spacing w:val="3"/>
          <w:lang w:val="sr-Cyrl-CS"/>
        </w:rPr>
        <w:t>т</w:t>
      </w:r>
      <w:r w:rsidRPr="00DF207C">
        <w:rPr>
          <w:rFonts w:ascii="Times New Roman" w:hAnsi="Times New Roman" w:cs="Times New Roman"/>
          <w:lang w:val="sr-Cyrl-CS"/>
        </w:rPr>
        <w:t>ом</w:t>
      </w:r>
      <w:r w:rsidRPr="00DF207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ли</w:t>
      </w:r>
      <w:r w:rsidRPr="00DF207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од</w:t>
      </w:r>
      <w:r w:rsidRPr="00DF207C">
        <w:rPr>
          <w:rFonts w:ascii="Times New Roman" w:hAnsi="Times New Roman" w:cs="Times New Roman"/>
          <w:spacing w:val="3"/>
          <w:lang w:val="sr-Cyrl-CS"/>
        </w:rPr>
        <w:t>л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 xml:space="preserve">ом </w:t>
      </w:r>
      <w:r w:rsidRPr="00DF207C">
        <w:rPr>
          <w:rFonts w:ascii="Times New Roman" w:hAnsi="Times New Roman" w:cs="Times New Roman"/>
          <w:spacing w:val="1"/>
          <w:lang w:val="sr-Cyrl-CS"/>
        </w:rPr>
        <w:t>С</w:t>
      </w: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1"/>
          <w:lang w:val="sr-Cyrl-CS"/>
        </w:rPr>
        <w:t>тин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1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-1"/>
          <w:lang w:val="sr-Cyrl-CS"/>
        </w:rPr>
        <w:t>е.“</w:t>
      </w:r>
    </w:p>
    <w:p w:rsidR="00AC6F1D" w:rsidRPr="00DF207C" w:rsidRDefault="00AC6F1D" w:rsidP="00156396">
      <w:pPr>
        <w:pStyle w:val="normal0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F207C">
        <w:rPr>
          <w:rFonts w:ascii="Times New Roman" w:eastAsia="TimesNewRoman" w:hAnsi="Times New Roman" w:cs="Times New Roman"/>
          <w:sz w:val="24"/>
          <w:szCs w:val="24"/>
          <w:lang w:val="sr-Cyrl-CS"/>
        </w:rPr>
        <w:t xml:space="preserve">Одредбом члана </w:t>
      </w: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8. став 1. Уредбе о средствима за подстицање програма или </w:t>
      </w:r>
      <w:proofErr w:type="spellStart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удружења, прописано је: „</w:t>
      </w:r>
      <w:r w:rsidRPr="00DF207C">
        <w:rPr>
          <w:rFonts w:ascii="Times New Roman" w:hAnsi="Times New Roman" w:cs="Times New Roman"/>
          <w:sz w:val="24"/>
          <w:szCs w:val="24"/>
          <w:lang w:val="sr-Cyrl-CS"/>
        </w:rPr>
        <w:t>За спровођење конкурса надлежни орган образује конкурсну комисију (у даљем тексту: комисија) и својим актом ближе уређује састав, број чланова, као и друга питања значајна за рад комисије.”</w:t>
      </w:r>
    </w:p>
    <w:p w:rsidR="00650A00" w:rsidRPr="00DF207C" w:rsidRDefault="00AC6F1D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color w:val="000000"/>
          <w:lang w:val="sr-Cyrl-CS"/>
        </w:rPr>
      </w:pPr>
      <w:r w:rsidRPr="00DF207C">
        <w:rPr>
          <w:rFonts w:ascii="Times New Roman" w:eastAsia="TimesNewRoman" w:hAnsi="Times New Roman" w:cs="Times New Roman"/>
          <w:lang w:val="sr-Cyrl-CS"/>
        </w:rPr>
        <w:lastRenderedPageBreak/>
        <w:t>Одредбом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члана 11. Одлуке о поступку доделе и контроле средстава за подстицање програма или </w:t>
      </w:r>
      <w:proofErr w:type="spellStart"/>
      <w:r w:rsidRPr="00DF207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</w:t>
      </w:r>
      <w:r w:rsidRPr="00DF207C">
        <w:rPr>
          <w:rFonts w:ascii="Times New Roman" w:hAnsi="Times New Roman" w:cs="Times New Roman"/>
          <w:lang w:val="sr-Cyrl-CS"/>
        </w:rPr>
        <w:t>,</w:t>
      </w:r>
      <w:r w:rsidRPr="00DF207C">
        <w:rPr>
          <w:rFonts w:ascii="Times New Roman" w:hAnsi="Times New Roman" w:cs="Times New Roman"/>
          <w:color w:val="000000"/>
          <w:lang w:val="sr-Cyrl-CS"/>
        </w:rPr>
        <w:t xml:space="preserve"> прописано је: 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color w:val="000000"/>
          <w:lang w:val="sr-Cyrl-CS"/>
        </w:rPr>
      </w:pPr>
    </w:p>
    <w:p w:rsidR="00650A00" w:rsidRPr="00DF207C" w:rsidRDefault="00AC6F1D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color w:val="000000"/>
          <w:lang w:val="sr-Cyrl-CS"/>
        </w:rPr>
        <w:t>„</w:t>
      </w:r>
      <w:r w:rsidR="00650A00" w:rsidRPr="00DF207C">
        <w:rPr>
          <w:rFonts w:ascii="Times New Roman" w:hAnsi="Times New Roman" w:cs="Times New Roman"/>
          <w:lang w:val="sr-Cyrl-CS"/>
        </w:rPr>
        <w:t>За</w:t>
      </w:r>
      <w:r w:rsidR="00650A00" w:rsidRPr="00DF207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DF207C">
        <w:rPr>
          <w:rFonts w:ascii="Times New Roman" w:hAnsi="Times New Roman" w:cs="Times New Roman"/>
          <w:lang w:val="sr-Cyrl-CS"/>
        </w:rPr>
        <w:t>рово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ђ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DF207C">
        <w:rPr>
          <w:rFonts w:ascii="Times New Roman" w:hAnsi="Times New Roman" w:cs="Times New Roman"/>
          <w:lang w:val="sr-Cyrl-CS"/>
        </w:rPr>
        <w:t>ње</w:t>
      </w:r>
      <w:r w:rsidR="00650A00" w:rsidRPr="00DF207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DF207C">
        <w:rPr>
          <w:rFonts w:ascii="Times New Roman" w:hAnsi="Times New Roman" w:cs="Times New Roman"/>
          <w:lang w:val="sr-Cyrl-CS"/>
        </w:rPr>
        <w:t>р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DF207C">
        <w:rPr>
          <w:rFonts w:ascii="Times New Roman" w:hAnsi="Times New Roman" w:cs="Times New Roman"/>
          <w:lang w:val="sr-Cyrl-CS"/>
        </w:rPr>
        <w:t>,</w:t>
      </w:r>
      <w:r w:rsidR="00650A00" w:rsidRPr="00DF207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DF207C">
        <w:rPr>
          <w:rFonts w:ascii="Times New Roman" w:hAnsi="Times New Roman" w:cs="Times New Roman"/>
          <w:lang w:val="sr-Cyrl-CS"/>
        </w:rPr>
        <w:t>р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DF207C">
        <w:rPr>
          <w:rFonts w:ascii="Times New Roman" w:hAnsi="Times New Roman" w:cs="Times New Roman"/>
          <w:lang w:val="sr-Cyrl-CS"/>
        </w:rPr>
        <w:t>д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се</w:t>
      </w:r>
      <w:r w:rsidR="00650A00" w:rsidRPr="00DF207C">
        <w:rPr>
          <w:rFonts w:ascii="Times New Roman" w:hAnsi="Times New Roman" w:cs="Times New Roman"/>
          <w:lang w:val="sr-Cyrl-CS"/>
        </w:rPr>
        <w:t>д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ни</w:t>
      </w:r>
      <w:r w:rsidR="00650A00" w:rsidRPr="00DF207C">
        <w:rPr>
          <w:rFonts w:ascii="Times New Roman" w:hAnsi="Times New Roman" w:cs="Times New Roman"/>
          <w:lang w:val="sr-Cyrl-CS"/>
        </w:rPr>
        <w:t>к</w:t>
      </w:r>
      <w:r w:rsidR="00650A00" w:rsidRPr="00DF207C">
        <w:rPr>
          <w:rFonts w:ascii="Times New Roman" w:hAnsi="Times New Roman" w:cs="Times New Roman"/>
          <w:spacing w:val="20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DF207C">
        <w:rPr>
          <w:rFonts w:ascii="Times New Roman" w:hAnsi="Times New Roman" w:cs="Times New Roman"/>
          <w:lang w:val="sr-Cyrl-CS"/>
        </w:rPr>
        <w:t>шт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="00650A00" w:rsidRPr="00DF207C">
        <w:rPr>
          <w:rFonts w:ascii="Times New Roman" w:hAnsi="Times New Roman" w:cs="Times New Roman"/>
          <w:lang w:val="sr-Cyrl-CS"/>
        </w:rPr>
        <w:t>е</w:t>
      </w:r>
      <w:r w:rsidR="00650A00" w:rsidRPr="00DF207C">
        <w:rPr>
          <w:rFonts w:ascii="Times New Roman" w:hAnsi="Times New Roman" w:cs="Times New Roman"/>
          <w:spacing w:val="16"/>
          <w:lang w:val="sr-Cyrl-CS"/>
        </w:rPr>
        <w:t xml:space="preserve"> </w:t>
      </w:r>
      <w:proofErr w:type="spellStart"/>
      <w:r w:rsidR="00650A00" w:rsidRPr="00DF207C">
        <w:rPr>
          <w:rFonts w:ascii="Times New Roman" w:hAnsi="Times New Roman" w:cs="Times New Roman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DF207C">
        <w:rPr>
          <w:rFonts w:ascii="Times New Roman" w:hAnsi="Times New Roman" w:cs="Times New Roman"/>
          <w:lang w:val="sr-Cyrl-CS"/>
        </w:rPr>
        <w:t>та</w:t>
      </w:r>
      <w:proofErr w:type="spellEnd"/>
      <w:r w:rsidR="00650A00" w:rsidRPr="00DF207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lang w:val="sr-Cyrl-CS"/>
        </w:rPr>
        <w:t>обр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з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DF207C">
        <w:rPr>
          <w:rFonts w:ascii="Times New Roman" w:hAnsi="Times New Roman" w:cs="Times New Roman"/>
          <w:lang w:val="sr-Cyrl-CS"/>
        </w:rPr>
        <w:t>е</w:t>
      </w:r>
      <w:r w:rsidR="00650A00" w:rsidRPr="00DF207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DF207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н</w:t>
      </w:r>
      <w:r w:rsidR="00650A00" w:rsidRPr="00DF207C">
        <w:rPr>
          <w:rFonts w:ascii="Times New Roman" w:hAnsi="Times New Roman" w:cs="Times New Roman"/>
          <w:lang w:val="sr-Cyrl-CS"/>
        </w:rPr>
        <w:t>у</w:t>
      </w:r>
      <w:r w:rsidR="00650A00" w:rsidRPr="00DF207C">
        <w:rPr>
          <w:rFonts w:ascii="Times New Roman" w:hAnsi="Times New Roman" w:cs="Times New Roman"/>
          <w:spacing w:val="14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DF207C">
        <w:rPr>
          <w:rFonts w:ascii="Times New Roman" w:hAnsi="Times New Roman" w:cs="Times New Roman"/>
          <w:lang w:val="sr-Cyrl-CS"/>
        </w:rPr>
        <w:t xml:space="preserve">у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з</w:t>
      </w:r>
      <w:r w:rsidR="00650A00" w:rsidRPr="00DF207C">
        <w:rPr>
          <w:rFonts w:ascii="Times New Roman" w:hAnsi="Times New Roman" w:cs="Times New Roman"/>
          <w:lang w:val="sr-Cyrl-CS"/>
        </w:rPr>
        <w:t>а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DF207C">
        <w:rPr>
          <w:rFonts w:ascii="Times New Roman" w:hAnsi="Times New Roman" w:cs="Times New Roman"/>
          <w:lang w:val="sr-Cyrl-CS"/>
        </w:rPr>
        <w:t>рово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ђе</w:t>
      </w:r>
      <w:r w:rsidR="00650A00" w:rsidRPr="00DF207C">
        <w:rPr>
          <w:rFonts w:ascii="Times New Roman" w:hAnsi="Times New Roman" w:cs="Times New Roman"/>
          <w:lang w:val="sr-Cyrl-CS"/>
        </w:rPr>
        <w:t>ње</w:t>
      </w:r>
      <w:r w:rsidR="00650A00" w:rsidRPr="00DF207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DF207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DF207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DF207C">
        <w:rPr>
          <w:rFonts w:ascii="Times New Roman" w:hAnsi="Times New Roman" w:cs="Times New Roman"/>
          <w:lang w:val="sr-Cyrl-CS"/>
        </w:rPr>
        <w:t>а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spacing w:val="4"/>
          <w:lang w:val="sr-Cyrl-CS"/>
        </w:rPr>
        <w:t>(</w:t>
      </w:r>
      <w:r w:rsidR="00650A00" w:rsidRPr="00DF207C">
        <w:rPr>
          <w:rFonts w:ascii="Times New Roman" w:hAnsi="Times New Roman" w:cs="Times New Roman"/>
          <w:lang w:val="sr-Cyrl-CS"/>
        </w:rPr>
        <w:t>у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lang w:val="sr-Cyrl-CS"/>
        </w:rPr>
        <w:t>д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DF207C">
        <w:rPr>
          <w:rFonts w:ascii="Times New Roman" w:hAnsi="Times New Roman" w:cs="Times New Roman"/>
          <w:lang w:val="sr-Cyrl-CS"/>
        </w:rPr>
        <w:t>љ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DF207C">
        <w:rPr>
          <w:rFonts w:ascii="Times New Roman" w:hAnsi="Times New Roman" w:cs="Times New Roman"/>
          <w:lang w:val="sr-Cyrl-CS"/>
        </w:rPr>
        <w:t>м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DF207C">
        <w:rPr>
          <w:rFonts w:ascii="Times New Roman" w:hAnsi="Times New Roman" w:cs="Times New Roman"/>
          <w:lang w:val="sr-Cyrl-CS"/>
        </w:rPr>
        <w:t>текс</w:t>
      </w:r>
      <w:r w:rsidR="00650A00" w:rsidRPr="00DF207C">
        <w:rPr>
          <w:rFonts w:ascii="Times New Roman" w:hAnsi="Times New Roman" w:cs="Times New Roman"/>
          <w:spacing w:val="5"/>
          <w:lang w:val="sr-Cyrl-CS"/>
        </w:rPr>
        <w:t>т</w:t>
      </w:r>
      <w:r w:rsidR="00650A00" w:rsidRPr="00DF207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DF207C">
        <w:rPr>
          <w:rFonts w:ascii="Times New Roman" w:hAnsi="Times New Roman" w:cs="Times New Roman"/>
          <w:lang w:val="sr-Cyrl-CS"/>
        </w:rPr>
        <w:t xml:space="preserve">: 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DF207C">
        <w:rPr>
          <w:rFonts w:ascii="Times New Roman" w:hAnsi="Times New Roman" w:cs="Times New Roman"/>
          <w:lang w:val="sr-Cyrl-CS"/>
        </w:rPr>
        <w:t>о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DF207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DF207C">
        <w:rPr>
          <w:rFonts w:ascii="Times New Roman" w:hAnsi="Times New Roman" w:cs="Times New Roman"/>
          <w:lang w:val="sr-Cyrl-CS"/>
        </w:rPr>
        <w:t>ја</w:t>
      </w:r>
      <w:r w:rsidR="00650A00" w:rsidRPr="00DF207C">
        <w:rPr>
          <w:rFonts w:ascii="Times New Roman" w:hAnsi="Times New Roman" w:cs="Times New Roman"/>
          <w:spacing w:val="-1"/>
          <w:lang w:val="sr-Cyrl-CS"/>
        </w:rPr>
        <w:t>)</w:t>
      </w:r>
      <w:r w:rsidR="00650A00" w:rsidRPr="00DF207C">
        <w:rPr>
          <w:rFonts w:ascii="Times New Roman" w:hAnsi="Times New Roman" w:cs="Times New Roman"/>
          <w:lang w:val="sr-Cyrl-CS"/>
        </w:rPr>
        <w:t>.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spacing w:before="16"/>
        <w:ind w:right="-6"/>
        <w:rPr>
          <w:rFonts w:ascii="Times New Roman" w:hAnsi="Times New Roman" w:cs="Times New Roman"/>
          <w:lang w:val="sr-Cyrl-CS"/>
        </w:rPr>
      </w:pP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 xml:space="preserve">ја 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ме</w:t>
      </w:r>
      <w:r w:rsidRPr="00DF207C">
        <w:rPr>
          <w:rFonts w:ascii="Times New Roman" w:hAnsi="Times New Roman" w:cs="Times New Roman"/>
          <w:spacing w:val="3"/>
          <w:lang w:val="sr-Cyrl-CS"/>
        </w:rPr>
        <w:t>н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 xml:space="preserve">је </w:t>
      </w:r>
      <w:r w:rsidRPr="00DF207C">
        <w:rPr>
          <w:rFonts w:ascii="Times New Roman" w:hAnsi="Times New Roman" w:cs="Times New Roman"/>
          <w:spacing w:val="2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њ</w:t>
      </w:r>
      <w:r w:rsidRPr="00DF207C">
        <w:rPr>
          <w:rFonts w:ascii="Times New Roman" w:hAnsi="Times New Roman" w:cs="Times New Roman"/>
          <w:spacing w:val="-2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lang w:val="sr-Cyrl-CS"/>
        </w:rPr>
        <w:t xml:space="preserve">,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в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рс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се</w:t>
      </w:r>
      <w:r w:rsidRPr="00DF207C">
        <w:rPr>
          <w:rFonts w:ascii="Times New Roman" w:hAnsi="Times New Roman" w:cs="Times New Roman"/>
          <w:lang w:val="sr-Cyrl-CS"/>
        </w:rPr>
        <w:t>б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о.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spacing w:before="16"/>
        <w:ind w:right="-6"/>
        <w:rPr>
          <w:rFonts w:ascii="Times New Roman" w:hAnsi="Times New Roman" w:cs="Times New Roman"/>
          <w:lang w:val="sr-Cyrl-CS"/>
        </w:rPr>
      </w:pPr>
    </w:p>
    <w:p w:rsidR="007A41BF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Ко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ч</w:t>
      </w:r>
      <w:r w:rsidRPr="00DF207C">
        <w:rPr>
          <w:rFonts w:ascii="Times New Roman" w:hAnsi="Times New Roman" w:cs="Times New Roman"/>
          <w:lang w:val="sr-Cyrl-CS"/>
        </w:rPr>
        <w:t>л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3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ов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.</w:t>
      </w:r>
      <w:r w:rsidRPr="00DF207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2"/>
          <w:lang w:val="sr-Cyrl-CS"/>
        </w:rPr>
        <w:t>Н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јм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њ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2"/>
          <w:lang w:val="sr-Cyrl-CS"/>
        </w:rPr>
        <w:t>в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ч</w:t>
      </w:r>
      <w:r w:rsidRPr="00DF207C">
        <w:rPr>
          <w:rFonts w:ascii="Times New Roman" w:hAnsi="Times New Roman" w:cs="Times New Roman"/>
          <w:lang w:val="sr-Cyrl-CS"/>
        </w:rPr>
        <w:t>л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с</w:t>
      </w:r>
      <w:r w:rsidRPr="00DF207C">
        <w:rPr>
          <w:rFonts w:ascii="Times New Roman" w:hAnsi="Times New Roman" w:cs="Times New Roman"/>
          <w:lang w:val="sr-Cyrl-CS"/>
        </w:rPr>
        <w:t xml:space="preserve">у 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5"/>
          <w:lang w:val="sr-Cyrl-CS"/>
        </w:rPr>
        <w:t>р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spacing w:val="-1"/>
          <w:lang w:val="sr-Cyrl-CS"/>
        </w:rPr>
        <w:t>ч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л</w:t>
      </w:r>
      <w:r w:rsidRPr="00DF207C">
        <w:rPr>
          <w:rFonts w:ascii="Times New Roman" w:hAnsi="Times New Roman" w:cs="Times New Roman"/>
          <w:spacing w:val="1"/>
          <w:lang w:val="sr-Cyrl-CS"/>
        </w:rPr>
        <w:t>иц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з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обла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 xml:space="preserve">ти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оји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је к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рс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пи</w:t>
      </w:r>
      <w:r w:rsidRPr="00DF207C">
        <w:rPr>
          <w:rFonts w:ascii="Times New Roman" w:hAnsi="Times New Roman" w:cs="Times New Roman"/>
          <w:spacing w:val="-1"/>
          <w:lang w:val="sr-Cyrl-CS"/>
        </w:rPr>
        <w:t>са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, 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три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ч</w:t>
      </w:r>
      <w:r w:rsidRPr="00DF207C">
        <w:rPr>
          <w:rFonts w:ascii="Times New Roman" w:hAnsi="Times New Roman" w:cs="Times New Roman"/>
          <w:lang w:val="sr-Cyrl-CS"/>
        </w:rPr>
        <w:t>л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у</w:t>
      </w:r>
      <w:r w:rsidRPr="00DF207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вн</w:t>
      </w:r>
      <w:r w:rsidRPr="00DF207C">
        <w:rPr>
          <w:rFonts w:ascii="Times New Roman" w:hAnsi="Times New Roman" w:cs="Times New Roman"/>
          <w:spacing w:val="1"/>
          <w:lang w:val="sr-Cyrl-CS"/>
        </w:rPr>
        <w:t>иц</w:t>
      </w:r>
      <w:r w:rsidRPr="00DF207C">
        <w:rPr>
          <w:rFonts w:ascii="Times New Roman" w:hAnsi="Times New Roman" w:cs="Times New Roman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п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1"/>
          <w:lang w:val="sr-Cyrl-CS"/>
        </w:rPr>
        <w:t>ин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lang w:val="sr-Cyrl-CS"/>
        </w:rPr>
        <w:t>С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Pr="00DF207C">
        <w:rPr>
          <w:rFonts w:ascii="Times New Roman" w:hAnsi="Times New Roman" w:cs="Times New Roman"/>
          <w:lang w:val="sr-Cyrl-CS"/>
        </w:rPr>
        <w:t>.</w:t>
      </w:r>
    </w:p>
    <w:p w:rsidR="007A41BF" w:rsidRPr="00DF207C" w:rsidRDefault="007A41BF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spacing w:val="1"/>
          <w:lang w:val="sr-Cyrl-CS"/>
        </w:rPr>
        <w:t>Р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ш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њ</w:t>
      </w:r>
      <w:r w:rsidRPr="00DF207C">
        <w:rPr>
          <w:rFonts w:ascii="Times New Roman" w:hAnsi="Times New Roman" w:cs="Times New Roman"/>
          <w:spacing w:val="-2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об</w:t>
      </w:r>
      <w:r w:rsidRPr="00DF207C">
        <w:rPr>
          <w:rFonts w:ascii="Times New Roman" w:hAnsi="Times New Roman" w:cs="Times New Roman"/>
          <w:spacing w:val="2"/>
          <w:lang w:val="sr-Cyrl-CS"/>
        </w:rPr>
        <w:t>р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ов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њ</w:t>
      </w:r>
      <w:r w:rsidRPr="00DF207C">
        <w:rPr>
          <w:rFonts w:ascii="Times New Roman" w:hAnsi="Times New Roman" w:cs="Times New Roman"/>
          <w:lang w:val="sr-Cyrl-CS"/>
        </w:rPr>
        <w:t xml:space="preserve">у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тв</w:t>
      </w:r>
      <w:r w:rsidRPr="00DF207C">
        <w:rPr>
          <w:rFonts w:ascii="Times New Roman" w:hAnsi="Times New Roman" w:cs="Times New Roman"/>
          <w:spacing w:val="2"/>
          <w:lang w:val="sr-Cyrl-CS"/>
        </w:rPr>
        <w:t>р</w:t>
      </w:r>
      <w:r w:rsidRPr="00DF207C">
        <w:rPr>
          <w:rFonts w:ascii="Times New Roman" w:hAnsi="Times New Roman" w:cs="Times New Roman"/>
          <w:spacing w:val="4"/>
          <w:lang w:val="sr-Cyrl-CS"/>
        </w:rPr>
        <w:t>ђ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сас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в</w:t>
      </w:r>
      <w:r w:rsidRPr="00DF207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је,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ц</w:t>
      </w:r>
      <w:r w:rsidRPr="00DF207C">
        <w:rPr>
          <w:rFonts w:ascii="Times New Roman" w:hAnsi="Times New Roman" w:cs="Times New Roman"/>
          <w:lang w:val="sr-Cyrl-CS"/>
        </w:rPr>
        <w:t>и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3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и ро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 xml:space="preserve">ови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њ</w:t>
      </w:r>
      <w:r w:rsidRPr="00DF207C">
        <w:rPr>
          <w:rFonts w:ascii="Times New Roman" w:hAnsi="Times New Roman" w:cs="Times New Roman"/>
          <w:spacing w:val="-2"/>
          <w:lang w:val="sr-Cyrl-CS"/>
        </w:rPr>
        <w:t>и</w:t>
      </w:r>
      <w:r w:rsidRPr="00DF207C">
        <w:rPr>
          <w:rFonts w:ascii="Times New Roman" w:hAnsi="Times New Roman" w:cs="Times New Roman"/>
          <w:spacing w:val="2"/>
          <w:lang w:val="sr-Cyrl-CS"/>
        </w:rPr>
        <w:t>х</w:t>
      </w:r>
      <w:r w:rsidRPr="00DF207C">
        <w:rPr>
          <w:rFonts w:ascii="Times New Roman" w:hAnsi="Times New Roman" w:cs="Times New Roman"/>
          <w:lang w:val="sr-Cyrl-CS"/>
        </w:rPr>
        <w:t xml:space="preserve">ово </w:t>
      </w:r>
      <w:r w:rsidRPr="00DF207C">
        <w:rPr>
          <w:rFonts w:ascii="Times New Roman" w:hAnsi="Times New Roman" w:cs="Times New Roman"/>
          <w:spacing w:val="-2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врш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>њ</w:t>
      </w:r>
      <w:r w:rsidRPr="00DF207C">
        <w:rPr>
          <w:rFonts w:ascii="Times New Roman" w:hAnsi="Times New Roman" w:cs="Times New Roman"/>
          <w:spacing w:val="-2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 xml:space="preserve">,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о 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5"/>
          <w:lang w:val="sr-Cyrl-CS"/>
        </w:rPr>
        <w:t>р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га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пи</w:t>
      </w:r>
      <w:r w:rsidRPr="00DF207C">
        <w:rPr>
          <w:rFonts w:ascii="Times New Roman" w:hAnsi="Times New Roman" w:cs="Times New Roman"/>
          <w:lang w:val="sr-Cyrl-CS"/>
        </w:rPr>
        <w:t>т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ња</w:t>
      </w:r>
      <w:r w:rsidRPr="00DF207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зн</w:t>
      </w:r>
      <w:r w:rsidRPr="00DF207C">
        <w:rPr>
          <w:rFonts w:ascii="Times New Roman" w:hAnsi="Times New Roman" w:cs="Times New Roman"/>
          <w:spacing w:val="-1"/>
          <w:lang w:val="sr-Cyrl-CS"/>
        </w:rPr>
        <w:t>ача</w:t>
      </w:r>
      <w:r w:rsidRPr="00DF207C">
        <w:rPr>
          <w:rFonts w:ascii="Times New Roman" w:hAnsi="Times New Roman" w:cs="Times New Roman"/>
          <w:lang w:val="sr-Cyrl-CS"/>
        </w:rPr>
        <w:t>ј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 xml:space="preserve">д </w:t>
      </w:r>
      <w:r w:rsidRPr="00DF207C">
        <w:rPr>
          <w:rFonts w:ascii="Times New Roman" w:hAnsi="Times New Roman" w:cs="Times New Roman"/>
          <w:spacing w:val="1"/>
          <w:lang w:val="sr-Cyrl-CS"/>
        </w:rPr>
        <w:t>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је.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spacing w:before="15"/>
        <w:ind w:right="-6"/>
        <w:rPr>
          <w:rFonts w:ascii="Times New Roman" w:hAnsi="Times New Roman" w:cs="Times New Roman"/>
          <w:lang w:val="sr-Cyrl-CS"/>
        </w:rPr>
      </w:pP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spacing w:val="-1"/>
          <w:lang w:val="sr-Cyrl-CS"/>
        </w:rPr>
        <w:t>Р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-2"/>
          <w:lang w:val="sr-Cyrl-CS"/>
        </w:rPr>
        <w:t>ш</w:t>
      </w:r>
      <w:r w:rsidRPr="00DF207C">
        <w:rPr>
          <w:rFonts w:ascii="Times New Roman" w:hAnsi="Times New Roman" w:cs="Times New Roman"/>
          <w:spacing w:val="-1"/>
          <w:lang w:val="sr-Cyrl-CS"/>
        </w:rPr>
        <w:t>е</w:t>
      </w:r>
      <w:r w:rsidRPr="00DF207C">
        <w:rPr>
          <w:rFonts w:ascii="Times New Roman" w:hAnsi="Times New Roman" w:cs="Times New Roman"/>
          <w:spacing w:val="-3"/>
          <w:lang w:val="sr-Cyrl-CS"/>
        </w:rPr>
        <w:t>њ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 xml:space="preserve">о  </w:t>
      </w:r>
      <w:r w:rsidRPr="00DF207C">
        <w:rPr>
          <w:rFonts w:ascii="Times New Roman" w:hAnsi="Times New Roman" w:cs="Times New Roman"/>
          <w:spacing w:val="-2"/>
          <w:lang w:val="sr-Cyrl-CS"/>
        </w:rPr>
        <w:t>об</w:t>
      </w:r>
      <w:r w:rsidRPr="00DF207C">
        <w:rPr>
          <w:rFonts w:ascii="Times New Roman" w:hAnsi="Times New Roman" w:cs="Times New Roman"/>
          <w:lang w:val="sr-Cyrl-CS"/>
        </w:rPr>
        <w:t>р</w:t>
      </w:r>
      <w:r w:rsidRPr="00DF207C">
        <w:rPr>
          <w:rFonts w:ascii="Times New Roman" w:hAnsi="Times New Roman" w:cs="Times New Roman"/>
          <w:spacing w:val="-3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>з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-3"/>
          <w:lang w:val="sr-Cyrl-CS"/>
        </w:rPr>
        <w:t>в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њ</w:t>
      </w:r>
      <w:r w:rsidRPr="00DF207C">
        <w:rPr>
          <w:rFonts w:ascii="Times New Roman" w:hAnsi="Times New Roman" w:cs="Times New Roman"/>
          <w:lang w:val="sr-Cyrl-CS"/>
        </w:rPr>
        <w:t>у</w:t>
      </w:r>
      <w:r w:rsidRPr="00DF207C">
        <w:rPr>
          <w:rFonts w:ascii="Times New Roman" w:hAnsi="Times New Roman" w:cs="Times New Roman"/>
          <w:spacing w:val="57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к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-3"/>
          <w:lang w:val="sr-Cyrl-CS"/>
        </w:rPr>
        <w:t>м</w:t>
      </w:r>
      <w:r w:rsidRPr="00DF207C">
        <w:rPr>
          <w:rFonts w:ascii="Times New Roman" w:hAnsi="Times New Roman" w:cs="Times New Roman"/>
          <w:spacing w:val="-1"/>
          <w:lang w:val="sr-Cyrl-CS"/>
        </w:rPr>
        <w:t>и</w:t>
      </w:r>
      <w:r w:rsidRPr="00DF207C">
        <w:rPr>
          <w:rFonts w:ascii="Times New Roman" w:hAnsi="Times New Roman" w:cs="Times New Roman"/>
          <w:spacing w:val="-3"/>
          <w:lang w:val="sr-Cyrl-CS"/>
        </w:rPr>
        <w:t>с</w:t>
      </w:r>
      <w:r w:rsidRPr="00DF207C">
        <w:rPr>
          <w:rFonts w:ascii="Times New Roman" w:hAnsi="Times New Roman" w:cs="Times New Roman"/>
          <w:spacing w:val="-1"/>
          <w:lang w:val="sr-Cyrl-CS"/>
        </w:rPr>
        <w:t>и</w:t>
      </w:r>
      <w:r w:rsidRPr="00DF207C">
        <w:rPr>
          <w:rFonts w:ascii="Times New Roman" w:hAnsi="Times New Roman" w:cs="Times New Roman"/>
          <w:spacing w:val="-2"/>
          <w:lang w:val="sr-Cyrl-CS"/>
        </w:rPr>
        <w:t>ј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2"/>
          <w:lang w:val="sr-Cyrl-CS"/>
        </w:rPr>
        <w:t>обј</w:t>
      </w:r>
      <w:r w:rsidRPr="00DF207C">
        <w:rPr>
          <w:rFonts w:ascii="Times New Roman" w:hAnsi="Times New Roman" w:cs="Times New Roman"/>
          <w:spacing w:val="-3"/>
          <w:lang w:val="sr-Cyrl-CS"/>
        </w:rPr>
        <w:t>ав</w:t>
      </w:r>
      <w:r w:rsidRPr="00DF207C">
        <w:rPr>
          <w:rFonts w:ascii="Times New Roman" w:hAnsi="Times New Roman" w:cs="Times New Roman"/>
          <w:spacing w:val="3"/>
          <w:lang w:val="sr-Cyrl-CS"/>
        </w:rPr>
        <w:t>љ</w:t>
      </w:r>
      <w:r w:rsidRPr="00DF207C">
        <w:rPr>
          <w:rFonts w:ascii="Times New Roman" w:hAnsi="Times New Roman" w:cs="Times New Roman"/>
          <w:spacing w:val="-7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је</w:t>
      </w:r>
      <w:r w:rsidRPr="00DF207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lang w:val="sr-Cyrl-CS"/>
        </w:rPr>
        <w:t>е</w:t>
      </w:r>
      <w:r w:rsidRPr="00DF207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ин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-2"/>
          <w:lang w:val="sr-Cyrl-CS"/>
        </w:rPr>
        <w:t>р</w:t>
      </w:r>
      <w:r w:rsidRPr="00DF207C">
        <w:rPr>
          <w:rFonts w:ascii="Times New Roman" w:hAnsi="Times New Roman" w:cs="Times New Roman"/>
          <w:spacing w:val="-1"/>
          <w:lang w:val="sr-Cyrl-CS"/>
        </w:rPr>
        <w:t>н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lang w:val="sr-Cyrl-CS"/>
        </w:rPr>
        <w:t xml:space="preserve">т  </w:t>
      </w:r>
      <w:r w:rsidRPr="00DF207C">
        <w:rPr>
          <w:rFonts w:ascii="Times New Roman" w:hAnsi="Times New Roman" w:cs="Times New Roman"/>
          <w:spacing w:val="-1"/>
          <w:lang w:val="sr-Cyrl-CS"/>
        </w:rPr>
        <w:t>п</w:t>
      </w:r>
      <w:r w:rsidRPr="00DF207C">
        <w:rPr>
          <w:rFonts w:ascii="Times New Roman" w:hAnsi="Times New Roman" w:cs="Times New Roman"/>
          <w:spacing w:val="-2"/>
          <w:lang w:val="sr-Cyrl-CS"/>
        </w:rPr>
        <w:t>р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>з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>н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-3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>ци</w:t>
      </w:r>
      <w:r w:rsidRPr="00DF207C">
        <w:rPr>
          <w:rFonts w:ascii="Times New Roman" w:hAnsi="Times New Roman" w:cs="Times New Roman"/>
          <w:spacing w:val="-2"/>
          <w:lang w:val="sr-Cyrl-CS"/>
        </w:rPr>
        <w:t>ј</w:t>
      </w:r>
      <w:r w:rsidRPr="00DF207C">
        <w:rPr>
          <w:rFonts w:ascii="Times New Roman" w:hAnsi="Times New Roman" w:cs="Times New Roman"/>
          <w:lang w:val="sr-Cyrl-CS"/>
        </w:rPr>
        <w:t xml:space="preserve">и 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п</w:t>
      </w:r>
      <w:r w:rsidRPr="00DF207C">
        <w:rPr>
          <w:rFonts w:ascii="Times New Roman" w:hAnsi="Times New Roman" w:cs="Times New Roman"/>
          <w:spacing w:val="-2"/>
          <w:lang w:val="sr-Cyrl-CS"/>
        </w:rPr>
        <w:t>шт</w:t>
      </w:r>
      <w:r w:rsidRPr="00DF207C">
        <w:rPr>
          <w:rFonts w:ascii="Times New Roman" w:hAnsi="Times New Roman" w:cs="Times New Roman"/>
          <w:spacing w:val="-1"/>
          <w:lang w:val="sr-Cyrl-CS"/>
        </w:rPr>
        <w:t>ин</w:t>
      </w:r>
      <w:r w:rsidRPr="00DF207C">
        <w:rPr>
          <w:rFonts w:ascii="Times New Roman" w:hAnsi="Times New Roman" w:cs="Times New Roman"/>
          <w:lang w:val="sr-Cyrl-CS"/>
        </w:rPr>
        <w:t>е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F207C">
        <w:rPr>
          <w:rFonts w:ascii="Times New Roman" w:hAnsi="Times New Roman" w:cs="Times New Roman"/>
          <w:spacing w:val="-2"/>
          <w:lang w:val="sr-Cyrl-CS"/>
        </w:rPr>
        <w:t>С</w:t>
      </w:r>
      <w:r w:rsidRPr="00DF207C">
        <w:rPr>
          <w:rFonts w:ascii="Times New Roman" w:hAnsi="Times New Roman" w:cs="Times New Roman"/>
          <w:spacing w:val="-3"/>
          <w:lang w:val="sr-Cyrl-CS"/>
        </w:rPr>
        <w:t>е</w:t>
      </w:r>
      <w:r w:rsidRPr="00DF207C">
        <w:rPr>
          <w:rFonts w:ascii="Times New Roman" w:hAnsi="Times New Roman" w:cs="Times New Roman"/>
          <w:spacing w:val="-1"/>
          <w:lang w:val="sr-Cyrl-CS"/>
        </w:rPr>
        <w:t>н</w:t>
      </w:r>
      <w:r w:rsidRPr="00DF207C">
        <w:rPr>
          <w:rFonts w:ascii="Times New Roman" w:hAnsi="Times New Roman" w:cs="Times New Roman"/>
          <w:spacing w:val="-2"/>
          <w:lang w:val="sr-Cyrl-CS"/>
        </w:rPr>
        <w:t>т</w:t>
      </w:r>
      <w:r w:rsidRPr="00DF207C">
        <w:rPr>
          <w:rFonts w:ascii="Times New Roman" w:hAnsi="Times New Roman" w:cs="Times New Roman"/>
          <w:spacing w:val="-3"/>
          <w:lang w:val="sr-Cyrl-CS"/>
        </w:rPr>
        <w:t>а</w:t>
      </w:r>
      <w:proofErr w:type="spellEnd"/>
      <w:r w:rsidRPr="00DF207C">
        <w:rPr>
          <w:rFonts w:ascii="Times New Roman" w:hAnsi="Times New Roman" w:cs="Times New Roman"/>
          <w:lang w:val="sr-Cyrl-CS"/>
        </w:rPr>
        <w:t>.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spacing w:before="16"/>
        <w:ind w:right="-6"/>
        <w:rPr>
          <w:rFonts w:ascii="Times New Roman" w:hAnsi="Times New Roman" w:cs="Times New Roman"/>
          <w:lang w:val="sr-Cyrl-CS"/>
        </w:rPr>
      </w:pP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spacing w:val="3"/>
          <w:lang w:val="sr-Cyrl-CS"/>
        </w:rPr>
        <w:t>К</w:t>
      </w:r>
      <w:r w:rsidRPr="00DF207C">
        <w:rPr>
          <w:rFonts w:ascii="Times New Roman" w:hAnsi="Times New Roman" w:cs="Times New Roman"/>
          <w:spacing w:val="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м</w:t>
      </w:r>
      <w:r w:rsidRPr="00DF207C">
        <w:rPr>
          <w:rFonts w:ascii="Times New Roman" w:hAnsi="Times New Roman" w:cs="Times New Roman"/>
          <w:spacing w:val="3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3"/>
          <w:lang w:val="sr-Cyrl-CS"/>
        </w:rPr>
        <w:t>иј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3"/>
          <w:lang w:val="sr-Cyrl-CS"/>
        </w:rPr>
        <w:t>н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п</w:t>
      </w:r>
      <w:r w:rsidRPr="00DF207C">
        <w:rPr>
          <w:rFonts w:ascii="Times New Roman" w:hAnsi="Times New Roman" w:cs="Times New Roman"/>
          <w:spacing w:val="2"/>
          <w:lang w:val="sr-Cyrl-CS"/>
        </w:rPr>
        <w:t>рв</w:t>
      </w:r>
      <w:r w:rsidRPr="00DF207C">
        <w:rPr>
          <w:rFonts w:ascii="Times New Roman" w:hAnsi="Times New Roman" w:cs="Times New Roman"/>
          <w:lang w:val="sr-Cyrl-CS"/>
        </w:rPr>
        <w:t>ој</w:t>
      </w:r>
      <w:r w:rsidRPr="00DF207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се</w:t>
      </w:r>
      <w:r w:rsidRPr="00DF207C">
        <w:rPr>
          <w:rFonts w:ascii="Times New Roman" w:hAnsi="Times New Roman" w:cs="Times New Roman"/>
          <w:spacing w:val="2"/>
          <w:lang w:val="sr-Cyrl-CS"/>
        </w:rPr>
        <w:t>д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3"/>
          <w:lang w:val="sr-Cyrl-CS"/>
        </w:rPr>
        <w:t>и</w:t>
      </w:r>
      <w:r w:rsidRPr="00DF207C">
        <w:rPr>
          <w:rFonts w:ascii="Times New Roman" w:hAnsi="Times New Roman" w:cs="Times New Roman"/>
          <w:spacing w:val="1"/>
          <w:lang w:val="sr-Cyrl-CS"/>
        </w:rPr>
        <w:t>ц</w:t>
      </w:r>
      <w:r w:rsidRPr="00DF207C">
        <w:rPr>
          <w:rFonts w:ascii="Times New Roman" w:hAnsi="Times New Roman" w:cs="Times New Roman"/>
          <w:lang w:val="sr-Cyrl-CS"/>
        </w:rPr>
        <w:t>и</w:t>
      </w:r>
      <w:r w:rsidRPr="00DF207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spacing w:val="1"/>
          <w:lang w:val="sr-Cyrl-CS"/>
        </w:rPr>
        <w:t>с</w:t>
      </w:r>
      <w:r w:rsidRPr="00DF207C">
        <w:rPr>
          <w:rFonts w:ascii="Times New Roman" w:hAnsi="Times New Roman" w:cs="Times New Roman"/>
          <w:spacing w:val="2"/>
          <w:lang w:val="sr-Cyrl-CS"/>
        </w:rPr>
        <w:t>в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spacing w:val="3"/>
          <w:lang w:val="sr-Cyrl-CS"/>
        </w:rPr>
        <w:t>ј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3"/>
          <w:lang w:val="sr-Cyrl-CS"/>
        </w:rPr>
        <w:t xml:space="preserve"> п</w:t>
      </w:r>
      <w:r w:rsidRPr="00DF207C">
        <w:rPr>
          <w:rFonts w:ascii="Times New Roman" w:hAnsi="Times New Roman" w:cs="Times New Roman"/>
          <w:spacing w:val="2"/>
          <w:lang w:val="sr-Cyrl-CS"/>
        </w:rPr>
        <w:t>о</w:t>
      </w:r>
      <w:r w:rsidRPr="00DF207C">
        <w:rPr>
          <w:rFonts w:ascii="Times New Roman" w:hAnsi="Times New Roman" w:cs="Times New Roman"/>
          <w:spacing w:val="1"/>
          <w:lang w:val="sr-Cyrl-CS"/>
        </w:rPr>
        <w:t>с</w:t>
      </w:r>
      <w:r w:rsidRPr="00DF207C">
        <w:rPr>
          <w:rFonts w:ascii="Times New Roman" w:hAnsi="Times New Roman" w:cs="Times New Roman"/>
          <w:spacing w:val="2"/>
          <w:lang w:val="sr-Cyrl-CS"/>
        </w:rPr>
        <w:t>лов</w:t>
      </w:r>
      <w:r w:rsidRPr="00DF207C">
        <w:rPr>
          <w:rFonts w:ascii="Times New Roman" w:hAnsi="Times New Roman" w:cs="Times New Roman"/>
          <w:spacing w:val="3"/>
          <w:lang w:val="sr-Cyrl-CS"/>
        </w:rPr>
        <w:t>н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к</w:t>
      </w:r>
      <w:r w:rsidRPr="00DF207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2"/>
          <w:lang w:val="sr-Cyrl-CS"/>
        </w:rPr>
        <w:t xml:space="preserve"> р</w:t>
      </w:r>
      <w:r w:rsidRPr="00DF207C">
        <w:rPr>
          <w:rFonts w:ascii="Times New Roman" w:hAnsi="Times New Roman" w:cs="Times New Roman"/>
          <w:spacing w:val="1"/>
          <w:lang w:val="sr-Cyrl-CS"/>
        </w:rPr>
        <w:t>а</w:t>
      </w:r>
      <w:r w:rsidRPr="00DF207C">
        <w:rPr>
          <w:rFonts w:ascii="Times New Roman" w:hAnsi="Times New Roman" w:cs="Times New Roman"/>
          <w:spacing w:val="5"/>
          <w:lang w:val="sr-Cyrl-CS"/>
        </w:rPr>
        <w:t>д</w:t>
      </w:r>
      <w:r w:rsidRPr="00DF207C">
        <w:rPr>
          <w:rFonts w:ascii="Times New Roman" w:hAnsi="Times New Roman" w:cs="Times New Roman"/>
          <w:spacing w:val="-5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 xml:space="preserve">. </w:t>
      </w: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</w:p>
    <w:p w:rsidR="00650A00" w:rsidRPr="00DF207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Чланови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DF207C">
        <w:rPr>
          <w:rFonts w:ascii="Times New Roman" w:hAnsi="Times New Roman" w:cs="Times New Roman"/>
          <w:lang w:val="sr-Cyrl-CS"/>
        </w:rPr>
        <w:t>о</w:t>
      </w:r>
      <w:r w:rsidRPr="00DF207C">
        <w:rPr>
          <w:rFonts w:ascii="Times New Roman" w:hAnsi="Times New Roman" w:cs="Times New Roman"/>
          <w:spacing w:val="-1"/>
          <w:lang w:val="sr-Cyrl-CS"/>
        </w:rPr>
        <w:t>м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spacing w:val="-1"/>
          <w:lang w:val="sr-Cyrl-CS"/>
        </w:rPr>
        <w:t>с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је не</w:t>
      </w:r>
      <w:r w:rsidRPr="00DF207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DF207C">
        <w:rPr>
          <w:rFonts w:ascii="Times New Roman" w:hAnsi="Times New Roman" w:cs="Times New Roman"/>
          <w:lang w:val="sr-Cyrl-CS"/>
        </w:rPr>
        <w:t>д</w:t>
      </w:r>
      <w:r w:rsidRPr="00DF207C">
        <w:rPr>
          <w:rFonts w:ascii="Times New Roman" w:hAnsi="Times New Roman" w:cs="Times New Roman"/>
          <w:spacing w:val="-2"/>
          <w:lang w:val="sr-Cyrl-CS"/>
        </w:rPr>
        <w:t>о</w:t>
      </w:r>
      <w:r w:rsidRPr="00DF207C">
        <w:rPr>
          <w:rFonts w:ascii="Times New Roman" w:hAnsi="Times New Roman" w:cs="Times New Roman"/>
          <w:lang w:val="sr-Cyrl-CS"/>
        </w:rPr>
        <w:t>б</w:t>
      </w:r>
      <w:r w:rsidRPr="00DF207C">
        <w:rPr>
          <w:rFonts w:ascii="Times New Roman" w:hAnsi="Times New Roman" w:cs="Times New Roman"/>
          <w:spacing w:val="1"/>
          <w:lang w:val="sr-Cyrl-CS"/>
        </w:rPr>
        <w:t>и</w:t>
      </w:r>
      <w:r w:rsidRPr="00DF207C">
        <w:rPr>
          <w:rFonts w:ascii="Times New Roman" w:hAnsi="Times New Roman" w:cs="Times New Roman"/>
          <w:lang w:val="sr-Cyrl-CS"/>
        </w:rPr>
        <w:t>ја</w:t>
      </w:r>
      <w:r w:rsidRPr="00DF207C">
        <w:rPr>
          <w:rFonts w:ascii="Times New Roman" w:hAnsi="Times New Roman" w:cs="Times New Roman"/>
          <w:spacing w:val="2"/>
          <w:lang w:val="sr-Cyrl-CS"/>
        </w:rPr>
        <w:t>ј</w:t>
      </w:r>
      <w:r w:rsidRPr="00DF207C">
        <w:rPr>
          <w:rFonts w:ascii="Times New Roman" w:hAnsi="Times New Roman" w:cs="Times New Roman"/>
          <w:lang w:val="sr-Cyrl-CS"/>
        </w:rPr>
        <w:t>у</w:t>
      </w:r>
      <w:r w:rsidRPr="00DF207C">
        <w:rPr>
          <w:rFonts w:ascii="Times New Roman" w:hAnsi="Times New Roman" w:cs="Times New Roman"/>
          <w:spacing w:val="-7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н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1"/>
          <w:lang w:val="sr-Cyrl-CS"/>
        </w:rPr>
        <w:t>кн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spacing w:val="5"/>
          <w:lang w:val="sr-Cyrl-CS"/>
        </w:rPr>
        <w:t>д</w:t>
      </w:r>
      <w:r w:rsidRPr="00DF207C">
        <w:rPr>
          <w:rFonts w:ascii="Times New Roman" w:hAnsi="Times New Roman" w:cs="Times New Roman"/>
          <w:lang w:val="sr-Cyrl-CS"/>
        </w:rPr>
        <w:t>у</w:t>
      </w:r>
      <w:r w:rsidRPr="00DF207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з</w:t>
      </w:r>
      <w:r w:rsidRPr="00DF207C">
        <w:rPr>
          <w:rFonts w:ascii="Times New Roman" w:hAnsi="Times New Roman" w:cs="Times New Roman"/>
          <w:lang w:val="sr-Cyrl-CS"/>
        </w:rPr>
        <w:t>а</w:t>
      </w:r>
      <w:r w:rsidRPr="00DF207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Pr="00DF207C">
        <w:rPr>
          <w:rFonts w:ascii="Times New Roman" w:hAnsi="Times New Roman" w:cs="Times New Roman"/>
          <w:lang w:val="sr-Cyrl-CS"/>
        </w:rPr>
        <w:t xml:space="preserve">вој </w:t>
      </w:r>
      <w:r w:rsidRPr="00DF207C">
        <w:rPr>
          <w:rFonts w:ascii="Times New Roman" w:hAnsi="Times New Roman" w:cs="Times New Roman"/>
          <w:spacing w:val="2"/>
          <w:lang w:val="sr-Cyrl-CS"/>
        </w:rPr>
        <w:t>р</w:t>
      </w:r>
      <w:r w:rsidRPr="00DF207C">
        <w:rPr>
          <w:rFonts w:ascii="Times New Roman" w:hAnsi="Times New Roman" w:cs="Times New Roman"/>
          <w:spacing w:val="-1"/>
          <w:lang w:val="sr-Cyrl-CS"/>
        </w:rPr>
        <w:t>а</w:t>
      </w:r>
      <w:r w:rsidRPr="00DF207C">
        <w:rPr>
          <w:rFonts w:ascii="Times New Roman" w:hAnsi="Times New Roman" w:cs="Times New Roman"/>
          <w:lang w:val="sr-Cyrl-CS"/>
        </w:rPr>
        <w:t>д”.</w:t>
      </w:r>
    </w:p>
    <w:p w:rsidR="00AC6F1D" w:rsidRPr="00DF207C" w:rsidRDefault="00650A00" w:rsidP="00156396">
      <w:pPr>
        <w:pStyle w:val="normal0"/>
        <w:ind w:right="-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које реализују удружења 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у свим областима   изузев у областима: </w:t>
      </w:r>
      <w:r w:rsidR="008C197E" w:rsidRPr="00DF207C">
        <w:rPr>
          <w:rFonts w:ascii="Times New Roman" w:eastAsia="Calibri" w:hAnsi="Times New Roman" w:cs="Times New Roman"/>
          <w:lang w:val="sr-Cyrl-CS"/>
        </w:rPr>
        <w:t>дечје заштите,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социјалне заштите, противпожарне заштите,</w:t>
      </w:r>
      <w:r w:rsidR="008C197E" w:rsidRPr="00DF207C">
        <w:rPr>
          <w:rFonts w:ascii="Times New Roman" w:eastAsia="Calibri" w:hAnsi="Times New Roman" w:cs="Times New Roman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 развијања туризма, заштите животне средине, п</w:t>
      </w:r>
      <w:r w:rsidR="008C197E" w:rsidRPr="00DF207C">
        <w:rPr>
          <w:rFonts w:ascii="Times New Roman" w:eastAsia="Calibri" w:hAnsi="Times New Roman" w:cs="Times New Roman"/>
          <w:lang w:val="sr-Cyrl-CS"/>
        </w:rPr>
        <w:t>одршке локалним спортским организацијама, удружењима и савезима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, с</w:t>
      </w:r>
      <w:r w:rsidR="008C197E" w:rsidRPr="00DF207C">
        <w:rPr>
          <w:rFonts w:ascii="Times New Roman" w:eastAsia="Calibri" w:hAnsi="Times New Roman" w:cs="Times New Roman"/>
          <w:lang w:val="sr-Cyrl-CS"/>
        </w:rPr>
        <w:t>провођења омладинске политике</w:t>
      </w:r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8C197E" w:rsidRPr="00DF207C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107448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председник</w:t>
      </w: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општине </w:t>
      </w:r>
      <w:proofErr w:type="spellStart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Сента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0216A5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основу члана 11. став 1. Одлуке о поступку доделе и контроле средстава за подстицање програма или </w:t>
      </w:r>
      <w:proofErr w:type="spellStart"/>
      <w:r w:rsidR="000216A5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="000216A5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удружења</w:t>
      </w: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донео </w:t>
      </w:r>
      <w:r w:rsidR="00107448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решење</w:t>
      </w: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као у </w:t>
      </w:r>
      <w:proofErr w:type="spellStart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овог реше</w:t>
      </w:r>
      <w:r w:rsidR="000216A5"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</w:t>
      </w:r>
      <w:r w:rsidRPr="00DF20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Pr="00DF207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D139DA" w:rsidRPr="00DF207C" w:rsidRDefault="00D139DA" w:rsidP="00156396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lang w:val="sr-Cyrl-CS"/>
        </w:rPr>
      </w:pPr>
      <w:r w:rsidRPr="00DF207C">
        <w:rPr>
          <w:rFonts w:ascii="Times New Roman" w:eastAsia="TimesNewRoman" w:hAnsi="Times New Roman" w:cs="Times New Roman"/>
          <w:b/>
          <w:u w:val="single"/>
          <w:lang w:val="sr-Cyrl-CS"/>
        </w:rPr>
        <w:t>УПУТСТВО О ПРАВНОМ СРЕДСТВУ</w:t>
      </w:r>
      <w:r w:rsidRPr="00DF207C">
        <w:rPr>
          <w:rFonts w:ascii="Times New Roman" w:eastAsia="TimesNewRoman" w:hAnsi="Times New Roman" w:cs="Times New Roman"/>
          <w:lang w:val="sr-Cyrl-CS"/>
        </w:rPr>
        <w:t>: Ово решење је коначно у управном поступку. Против овог решења може се покренути управни спор пред Управним судом у Београду, улица Немањина број 9. Тужба Управном суду у Београду се предаје непосредно или преко поште, у року од 30 дана од дана достављања овог решења.</w:t>
      </w:r>
    </w:p>
    <w:p w:rsidR="00D139DA" w:rsidRPr="00DF207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DF207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DF207C" w:rsidRDefault="00D139DA" w:rsidP="00156396">
      <w:pPr>
        <w:widowControl w:val="0"/>
        <w:autoSpaceDE w:val="0"/>
        <w:autoSpaceDN w:val="0"/>
        <w:adjustRightInd w:val="0"/>
        <w:ind w:left="5058"/>
        <w:jc w:val="both"/>
        <w:rPr>
          <w:rFonts w:ascii="Times New Roman" w:hAnsi="Times New Roman" w:cs="Times New Roman"/>
          <w:lang w:val="sr-Cyrl-CS"/>
        </w:rPr>
      </w:pPr>
      <w:r w:rsidRPr="00DF207C">
        <w:rPr>
          <w:rFonts w:ascii="Times New Roman" w:hAnsi="Times New Roman" w:cs="Times New Roman"/>
          <w:lang w:val="sr-Cyrl-CS"/>
        </w:rPr>
        <w:t>Председник</w:t>
      </w:r>
      <w:r w:rsidRPr="00DF207C">
        <w:rPr>
          <w:rFonts w:ascii="Times New Roman" w:hAnsi="Times New Roman" w:cs="Times New Roman"/>
          <w:spacing w:val="12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1"/>
          <w:lang w:val="sr-Cyrl-CS"/>
        </w:rPr>
        <w:t>о</w:t>
      </w:r>
      <w:r w:rsidRPr="00DF207C">
        <w:rPr>
          <w:rFonts w:ascii="Times New Roman" w:hAnsi="Times New Roman" w:cs="Times New Roman"/>
          <w:lang w:val="sr-Cyrl-CS"/>
        </w:rPr>
        <w:t>пш</w:t>
      </w:r>
      <w:r w:rsidRPr="00DF207C">
        <w:rPr>
          <w:rFonts w:ascii="Times New Roman" w:hAnsi="Times New Roman" w:cs="Times New Roman"/>
          <w:spacing w:val="-1"/>
          <w:lang w:val="sr-Cyrl-CS"/>
        </w:rPr>
        <w:t>т</w:t>
      </w:r>
      <w:r w:rsidRPr="00DF207C">
        <w:rPr>
          <w:rFonts w:ascii="Times New Roman" w:hAnsi="Times New Roman" w:cs="Times New Roman"/>
          <w:lang w:val="sr-Cyrl-CS"/>
        </w:rPr>
        <w:t>ине</w:t>
      </w:r>
      <w:r w:rsidRPr="00DF207C">
        <w:rPr>
          <w:rFonts w:ascii="Times New Roman" w:hAnsi="Times New Roman" w:cs="Times New Roman"/>
          <w:spacing w:val="10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w w:val="101"/>
          <w:lang w:val="sr-Cyrl-CS"/>
        </w:rPr>
        <w:t>Сента</w:t>
      </w:r>
      <w:proofErr w:type="spellEnd"/>
    </w:p>
    <w:p w:rsidR="00D139DA" w:rsidRPr="00DF207C" w:rsidRDefault="00D139DA" w:rsidP="00156396">
      <w:pPr>
        <w:widowControl w:val="0"/>
        <w:autoSpaceDE w:val="0"/>
        <w:autoSpaceDN w:val="0"/>
        <w:adjustRightInd w:val="0"/>
        <w:spacing w:before="4"/>
        <w:jc w:val="both"/>
        <w:rPr>
          <w:rFonts w:ascii="Times New Roman" w:hAnsi="Times New Roman" w:cs="Times New Roman"/>
          <w:w w:val="101"/>
          <w:lang w:val="sr-Cyrl-CS"/>
        </w:rPr>
      </w:pPr>
      <w:r w:rsidRPr="00DF207C">
        <w:rPr>
          <w:rFonts w:ascii="Times New Roman" w:hAnsi="Times New Roman" w:cs="Times New Roman"/>
          <w:spacing w:val="-1"/>
          <w:lang w:val="sr-Cyrl-CS"/>
        </w:rPr>
        <w:t xml:space="preserve">                                                                                   </w:t>
      </w:r>
      <w:r w:rsidR="000216A5" w:rsidRPr="00DF207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DF207C">
        <w:rPr>
          <w:rFonts w:ascii="Times New Roman" w:hAnsi="Times New Roman" w:cs="Times New Roman"/>
          <w:spacing w:val="-1"/>
          <w:lang w:val="sr-Cyrl-CS"/>
        </w:rPr>
        <w:t>Р</w:t>
      </w:r>
      <w:r w:rsidRPr="00DF207C">
        <w:rPr>
          <w:rFonts w:ascii="Times New Roman" w:hAnsi="Times New Roman" w:cs="Times New Roman"/>
          <w:spacing w:val="2"/>
          <w:lang w:val="sr-Cyrl-CS"/>
        </w:rPr>
        <w:t>у</w:t>
      </w:r>
      <w:r w:rsidRPr="00DF207C">
        <w:rPr>
          <w:rFonts w:ascii="Times New Roman" w:hAnsi="Times New Roman" w:cs="Times New Roman"/>
          <w:lang w:val="sr-Cyrl-CS"/>
        </w:rPr>
        <w:t>до</w:t>
      </w:r>
      <w:r w:rsidRPr="00DF207C">
        <w:rPr>
          <w:rFonts w:ascii="Times New Roman" w:hAnsi="Times New Roman" w:cs="Times New Roman"/>
          <w:spacing w:val="-1"/>
          <w:lang w:val="sr-Cyrl-CS"/>
        </w:rPr>
        <w:t>л</w:t>
      </w:r>
      <w:r w:rsidRPr="00DF207C">
        <w:rPr>
          <w:rFonts w:ascii="Times New Roman" w:hAnsi="Times New Roman" w:cs="Times New Roman"/>
          <w:lang w:val="sr-Cyrl-CS"/>
        </w:rPr>
        <w:t>ф</w:t>
      </w:r>
      <w:r w:rsidRPr="00DF207C">
        <w:rPr>
          <w:rFonts w:ascii="Times New Roman" w:hAnsi="Times New Roman" w:cs="Times New Roman"/>
          <w:spacing w:val="8"/>
          <w:lang w:val="sr-Cyrl-CS"/>
        </w:rPr>
        <w:t xml:space="preserve"> </w:t>
      </w:r>
      <w:proofErr w:type="spellStart"/>
      <w:r w:rsidRPr="00DF207C">
        <w:rPr>
          <w:rFonts w:ascii="Times New Roman" w:hAnsi="Times New Roman" w:cs="Times New Roman"/>
          <w:spacing w:val="-1"/>
          <w:lang w:val="sr-Cyrl-CS"/>
        </w:rPr>
        <w:t>Ц</w:t>
      </w:r>
      <w:r w:rsidRPr="00DF207C">
        <w:rPr>
          <w:rFonts w:ascii="Times New Roman" w:hAnsi="Times New Roman" w:cs="Times New Roman"/>
          <w:lang w:val="sr-Cyrl-CS"/>
        </w:rPr>
        <w:t>егледи</w:t>
      </w:r>
      <w:proofErr w:type="spellEnd"/>
      <w:r w:rsidRPr="00DF207C">
        <w:rPr>
          <w:rFonts w:ascii="Times New Roman" w:hAnsi="Times New Roman" w:cs="Times New Roman"/>
          <w:spacing w:val="8"/>
          <w:lang w:val="sr-Cyrl-CS"/>
        </w:rPr>
        <w:t xml:space="preserve"> </w:t>
      </w:r>
    </w:p>
    <w:p w:rsidR="00D139DA" w:rsidRPr="00DF207C" w:rsidRDefault="00D139DA" w:rsidP="00156396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156396" w:rsidRDefault="00AF17E3" w:rsidP="00156396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AF17E3" w:rsidRPr="00156396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B3" w:rsidRDefault="00D63AB3" w:rsidP="009F428A">
      <w:r>
        <w:separator/>
      </w:r>
    </w:p>
  </w:endnote>
  <w:endnote w:type="continuationSeparator" w:id="0">
    <w:p w:rsidR="00D63AB3" w:rsidRDefault="00D63AB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B3" w:rsidRDefault="00D63AB3" w:rsidP="009F428A">
      <w:r>
        <w:separator/>
      </w:r>
    </w:p>
  </w:footnote>
  <w:footnote w:type="continuationSeparator" w:id="0">
    <w:p w:rsidR="00D63AB3" w:rsidRDefault="00D63AB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780A06"/>
    <w:multiLevelType w:val="hybridMultilevel"/>
    <w:tmpl w:val="F598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9"/>
  </w:num>
  <w:num w:numId="5">
    <w:abstractNumId w:val="4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18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216A5"/>
    <w:rsid w:val="00086DC4"/>
    <w:rsid w:val="00107448"/>
    <w:rsid w:val="00113711"/>
    <w:rsid w:val="00142036"/>
    <w:rsid w:val="00142A14"/>
    <w:rsid w:val="00156396"/>
    <w:rsid w:val="001B37FE"/>
    <w:rsid w:val="001D17A2"/>
    <w:rsid w:val="001E13F3"/>
    <w:rsid w:val="001F1B58"/>
    <w:rsid w:val="00214A94"/>
    <w:rsid w:val="00264F0C"/>
    <w:rsid w:val="002A2BD5"/>
    <w:rsid w:val="002B15A5"/>
    <w:rsid w:val="002D0F4A"/>
    <w:rsid w:val="003206CF"/>
    <w:rsid w:val="00321CB1"/>
    <w:rsid w:val="00323C95"/>
    <w:rsid w:val="003A5F53"/>
    <w:rsid w:val="004C5AC3"/>
    <w:rsid w:val="00555B42"/>
    <w:rsid w:val="00607519"/>
    <w:rsid w:val="006113FA"/>
    <w:rsid w:val="00650A00"/>
    <w:rsid w:val="006A5C73"/>
    <w:rsid w:val="006B0B30"/>
    <w:rsid w:val="006F4C0A"/>
    <w:rsid w:val="00771985"/>
    <w:rsid w:val="007A41BF"/>
    <w:rsid w:val="0080395E"/>
    <w:rsid w:val="00814F5A"/>
    <w:rsid w:val="00825139"/>
    <w:rsid w:val="008C197E"/>
    <w:rsid w:val="008D0AB4"/>
    <w:rsid w:val="009F428A"/>
    <w:rsid w:val="00A014A1"/>
    <w:rsid w:val="00A22B43"/>
    <w:rsid w:val="00A34F2D"/>
    <w:rsid w:val="00AC6F1D"/>
    <w:rsid w:val="00AF17E3"/>
    <w:rsid w:val="00BD5A2D"/>
    <w:rsid w:val="00C53293"/>
    <w:rsid w:val="00C96625"/>
    <w:rsid w:val="00CA1FD4"/>
    <w:rsid w:val="00CC18AB"/>
    <w:rsid w:val="00CD672C"/>
    <w:rsid w:val="00D139DA"/>
    <w:rsid w:val="00D309D8"/>
    <w:rsid w:val="00D30EF5"/>
    <w:rsid w:val="00D63AB3"/>
    <w:rsid w:val="00D73D47"/>
    <w:rsid w:val="00DB681A"/>
    <w:rsid w:val="00DF207C"/>
    <w:rsid w:val="00E01E4F"/>
    <w:rsid w:val="00E370BA"/>
    <w:rsid w:val="00E44879"/>
    <w:rsid w:val="00EB76FC"/>
    <w:rsid w:val="00EF2457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C5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93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AC6F1D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A1F7D-9D7C-4CB3-B63D-1E2039E3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17</cp:revision>
  <dcterms:created xsi:type="dcterms:W3CDTF">2021-06-25T11:21:00Z</dcterms:created>
  <dcterms:modified xsi:type="dcterms:W3CDTF">2022-11-28T11:05:00Z</dcterms:modified>
</cp:coreProperties>
</file>