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50" w:rsidRDefault="00180850" w:rsidP="00180850">
      <w:pPr>
        <w:pStyle w:val="NoSpacing"/>
        <w:rPr>
          <w:lang w:val="hu-HU"/>
        </w:rPr>
      </w:pPr>
      <w:r>
        <w:rPr>
          <w:noProof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180850" w:rsidRDefault="003A345D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217-3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180850" w:rsidRDefault="003A345D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január 27-én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3A345D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a közérdekű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programok 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>serkentő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 w:rsidR="00180850"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bekezdésének 33) pontja és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proofErr w:type="gramStart"/>
      <w:r w:rsidR="00180850">
        <w:rPr>
          <w:rFonts w:asciiTheme="majorBidi" w:hAnsiTheme="majorBidi" w:cstheme="majorBidi"/>
          <w:sz w:val="24"/>
          <w:szCs w:val="24"/>
          <w:lang w:val="hu-HU"/>
        </w:rPr>
        <w:t>által  megvalósított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bekezdése alapján, összhangban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2023-a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>s évi költségvetésével (Zenta Község Hiva</w:t>
      </w:r>
      <w:r>
        <w:rPr>
          <w:rFonts w:asciiTheme="majorBidi" w:hAnsiTheme="majorBidi" w:cstheme="majorBidi"/>
          <w:sz w:val="24"/>
          <w:szCs w:val="24"/>
          <w:lang w:val="hu-HU"/>
        </w:rPr>
        <w:t>talos Lapja, 17/2022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. sz.) Zenta község polgármester  kiírja  </w:t>
      </w:r>
      <w:proofErr w:type="gramStart"/>
      <w:r w:rsidR="0018085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180850" w:rsidRDefault="00180850" w:rsidP="001808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TŰZVÉDELEM</w:t>
      </w:r>
    </w:p>
    <w:p w:rsidR="00180850" w:rsidRDefault="00180850" w:rsidP="00180850">
      <w:pPr>
        <w:rPr>
          <w:lang w:val="hu-HU"/>
        </w:rPr>
      </w:pPr>
    </w:p>
    <w:p w:rsidR="00180850" w:rsidRDefault="00180850" w:rsidP="00180850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az egyesületek Zenta község közérdekű programjai/projektumai hiányzó részének az eszközök finanszírozására, amelyet a tűzvédelem területén valósítanak meg.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3A345D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pályázaton részt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vehet az egyesület: </w:t>
      </w:r>
    </w:p>
    <w:p w:rsidR="00180850" w:rsidRDefault="00180850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180850" w:rsidRDefault="00180850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melynek a céljai kerülnek megvalósításra az alapsza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bályi rendelkezések szerint,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területen, amelyen a program megvalósításra kerül,  </w:t>
      </w:r>
    </w:p>
    <w:p w:rsidR="00180850" w:rsidRDefault="003A345D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proofErr w:type="gramStart"/>
      <w:r w:rsidR="00180850"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legalább egy éve,  ha 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500.000 dináron felüli összegre pályázik, </w:t>
      </w:r>
    </w:p>
    <w:p w:rsidR="00180850" w:rsidRDefault="003A345D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a közvetlen felelős a program/projektum elkészítésére és kivitelezésére,  </w:t>
      </w:r>
    </w:p>
    <w:p w:rsidR="00180850" w:rsidRDefault="00180850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180850" w:rsidRDefault="00180850" w:rsidP="0018085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községközi egyesületként működik, amely az aktivitásait Zenta község területén valósítja meg.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</w:t>
      </w:r>
      <w:r w:rsidR="003A345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EGYESÜLET PROGRAMJA/PROJEKTUMA FINANSZÍROZÁSÁRA </w:t>
      </w:r>
      <w:proofErr w:type="gramStart"/>
      <w:r w:rsidR="003A345D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="003A345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TÁRSFINANSZÍROZSÁSÁRA TERVEZÉSRE KERÜLTEK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tűzvédele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m 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Község 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>Hivatalos Lapja,  17</w:t>
      </w:r>
      <w:r>
        <w:rPr>
          <w:rFonts w:asciiTheme="majorBidi" w:hAnsiTheme="majorBidi" w:cstheme="majorBidi"/>
          <w:sz w:val="24"/>
          <w:szCs w:val="24"/>
          <w:lang w:val="hu-HU"/>
        </w:rPr>
        <w:t>/2022.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kerültek előirányozásra éspedig a 0602-es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HELYI ÖNKORMÁNYZAT   ÁLTALÁNOS SZOLGÁLTATÁSAI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0001-es aktivitás  alatt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 önkormányzat   és  városi  községek működése  </w:t>
      </w:r>
      <w:r>
        <w:rPr>
          <w:rFonts w:asciiTheme="majorBidi" w:hAnsiTheme="majorBidi" w:cstheme="majorBidi"/>
          <w:sz w:val="24"/>
          <w:szCs w:val="24"/>
          <w:lang w:val="hu-HU"/>
        </w:rPr>
        <w:t>néven, a  funkcionális osztályozás 320-as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3A345D">
        <w:rPr>
          <w:rFonts w:asciiTheme="majorBidi" w:hAnsiTheme="majorBidi" w:cstheme="majorBidi"/>
          <w:b/>
          <w:bCs/>
          <w:sz w:val="24"/>
          <w:szCs w:val="24"/>
          <w:lang w:val="hu-HU"/>
        </w:rPr>
        <w:t>86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/0-s pozíciószámon</w:t>
      </w:r>
      <w:r>
        <w:rPr>
          <w:rFonts w:asciiTheme="majorBidi" w:hAnsiTheme="majorBidi" w:cstheme="majorBidi"/>
          <w:sz w:val="24"/>
          <w:szCs w:val="24"/>
          <w:lang w:val="hu-HU"/>
        </w:rPr>
        <w:t>, mint  481000 számú  közgazdasági osztályozás, leírva, mint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KORMÁNYON  KÍVÜLI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SZERVEZETEK  DOTÁLÁSA.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felosztási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összeg  </w:t>
      </w:r>
      <w:r w:rsidR="003A345D">
        <w:rPr>
          <w:rFonts w:asciiTheme="majorBidi" w:hAnsiTheme="majorBidi" w:cstheme="majorBidi"/>
          <w:b/>
          <w:bCs/>
          <w:sz w:val="24"/>
          <w:szCs w:val="24"/>
          <w:lang w:val="hu-HU"/>
        </w:rPr>
        <w:t>2.400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.000,00 dinárt tesz ki.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odaítélésre kerülnek a pr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ogramokra legtovább a folyó év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december  31-éig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tartanak.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program/projektumreferenciák: a program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megvalósításának 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területe, a program/projektum tartama, a program/projektum használóinak </w:t>
      </w:r>
      <w:r>
        <w:rPr>
          <w:rFonts w:asciiTheme="majorBidi" w:hAnsiTheme="majorBidi" w:cstheme="majorBidi"/>
          <w:sz w:val="24"/>
          <w:szCs w:val="24"/>
          <w:lang w:val="hu-HU"/>
        </w:rPr>
        <w:t>száma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program fejlesztésének lehetősége és annak  fenntarthatósága (1-20 pont),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programok/projektumok fenntarthatósága: ha korábban használták a költségvetési eszközöket, eleget tettek-e a szerződött kötelezettségüknek (1-20 pont),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óta pályázott-e vagy valósított-e meg programokat vagy projektumokat, amelyek más forrásokból kerültek finanszírozásra (1-15 pont).  </w:t>
      </w: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program/projektumaktivitásokkal (1-15 pont).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6. A KÖTELEZŐ PÁLYÁZATI DOKUMENTÁCIÓ, AMELYET MEG KELL KÜLDENI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megküldeni az alábbi dokumentációt: </w:t>
      </w:r>
    </w:p>
    <w:p w:rsidR="00180850" w:rsidRDefault="00180850" w:rsidP="0018085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kitöltött jelentkezési űrlapot, amely tartalmazza: </w:t>
      </w:r>
    </w:p>
    <w:p w:rsidR="00180850" w:rsidRDefault="003A345D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benyújtójáról, 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180850" w:rsidRDefault="003A345D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program/projektum finanszírozási tervét, 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>a képviselőjének a nyilatkozatait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jelentkezési űrlapban kerülnek megjelölésre és  </w:t>
      </w:r>
    </w:p>
    <w:p w:rsidR="00180850" w:rsidRDefault="00180850" w:rsidP="0018085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nincs közzétéve a Gazdasági Alan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yok Ügynökségének honlapján,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pályázati résztvevő alapszabályát.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a jelen nyilvános pályázat mellett.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(aláírással és bélyegzővel) hitel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esített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kísérő köte</w:t>
      </w:r>
      <w:r w:rsidR="003A345D">
        <w:rPr>
          <w:rFonts w:asciiTheme="majorBidi" w:hAnsiTheme="majorBidi" w:cstheme="majorBidi"/>
          <w:sz w:val="24"/>
          <w:szCs w:val="24"/>
          <w:lang w:val="hu-HU"/>
        </w:rPr>
        <w:t xml:space="preserve">lező pályázati dokumentációval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 tűzvédelem területén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a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jelentkezhetnek telefonon a 024/655-428-as számra vagy elektronikus posta 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  <w:proofErr w:type="gramEnd"/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nyilvános pályázatr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>a a jelentkezések benyújtásának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határideje </w:t>
      </w:r>
      <w:r w:rsidR="00A466D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közzétételétől számított 15 nap.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HIÁNYOSSÁGÁNAK KÖVETKEZMÉNYEI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A466D7" w:rsidRPr="00A466D7" w:rsidRDefault="00180850" w:rsidP="0018085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jelentkezéseket, vagy a hiányo</w:t>
      </w:r>
      <w:r w:rsidR="00A466D7">
        <w:rPr>
          <w:rFonts w:asciiTheme="majorBidi" w:hAnsiTheme="majorBidi" w:cstheme="majorBidi"/>
          <w:b/>
          <w:bCs/>
          <w:sz w:val="24"/>
          <w:szCs w:val="24"/>
          <w:lang w:val="hu-HU"/>
        </w:rPr>
        <w:t>s vagy nem precízen bemutatott</w:t>
      </w:r>
    </w:p>
    <w:p w:rsidR="00180850" w:rsidRDefault="00180850" w:rsidP="0018085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programokat  </w:t>
      </w:r>
      <w:r>
        <w:rPr>
          <w:rFonts w:asciiTheme="majorBidi" w:hAnsiTheme="majorBidi" w:cstheme="majorBidi"/>
          <w:sz w:val="24"/>
          <w:szCs w:val="24"/>
          <w:lang w:val="hu-HU"/>
        </w:rPr>
        <w:t>nem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vitatjuk meg.  </w:t>
      </w:r>
    </w:p>
    <w:p w:rsidR="00180850" w:rsidRDefault="00A466D7" w:rsidP="0018085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pályázati </w:t>
      </w:r>
      <w:r w:rsidR="0018085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dokumentáció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18085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A466D7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tilalmak </w:t>
      </w:r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proofErr w:type="gramEnd"/>
      <w:r w:rsidR="00180850"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 költségeit (emberi erőforrások) az egyesület tagjainak egyedül akkor ismerjük el, ha olyan személyről van szó, aki munkaviszonyba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n van az egyesületben, és ha az önkéntes </w:t>
      </w:r>
      <w:proofErr w:type="gramStart"/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tűzoltók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ügyeletéről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van szó, </w:t>
      </w:r>
    </w:p>
    <w:p w:rsidR="00180850" w:rsidRDefault="00180850" w:rsidP="00A466D7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 utazási költsé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geit legfeljebb a jóváhagyott eszközök 20%-áig ismerjük el,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a napidíj ki van zárva, 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elhelyezési és é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tkezési költségeket a vendéglő előadóknak, akik részt vesznek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programban vagy projektumban a jóváhagyott eszközök legfeljebb 30%-áig ismerjük el,  </w:t>
      </w:r>
    </w:p>
    <w:p w:rsidR="00180850" w:rsidRDefault="00180850" w:rsidP="0018085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180850" w:rsidRDefault="00180850" w:rsidP="0018085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180850" w:rsidRDefault="00180850" w:rsidP="0018085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180850" w:rsidRDefault="00180850" w:rsidP="0018085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ktromos energia, gáz, fűtés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szolgált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>atások térítéseire (kivéve,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ü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zlethelyiségről van szó, amely </w:t>
      </w:r>
      <w:r>
        <w:rPr>
          <w:rFonts w:asciiTheme="majorBidi" w:hAnsiTheme="majorBidi" w:cstheme="majorBidi"/>
          <w:sz w:val="24"/>
          <w:szCs w:val="24"/>
          <w:lang w:val="hu-HU"/>
        </w:rPr>
        <w:t>az egyesület tul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ajdonában van, amelynek regisztrált székhelye </w:t>
      </w:r>
      <w:r>
        <w:rPr>
          <w:rFonts w:asciiTheme="majorBidi" w:hAnsiTheme="majorBidi" w:cstheme="majorBidi"/>
          <w:sz w:val="24"/>
          <w:szCs w:val="24"/>
          <w:lang w:val="hu-HU"/>
        </w:rPr>
        <w:t>van ebbe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n az üzlethelyiségben, vagy ha </w:t>
      </w:r>
      <w:r>
        <w:rPr>
          <w:rFonts w:asciiTheme="majorBidi" w:hAnsiTheme="majorBidi" w:cstheme="majorBidi"/>
          <w:sz w:val="24"/>
          <w:szCs w:val="24"/>
          <w:lang w:val="hu-HU"/>
        </w:rPr>
        <w:t>üzl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ethelyiség bérletéről van szó, </w:t>
      </w:r>
      <w:r>
        <w:rPr>
          <w:rFonts w:asciiTheme="majorBidi" w:hAnsiTheme="majorBidi" w:cstheme="majorBidi"/>
          <w:sz w:val="24"/>
          <w:szCs w:val="24"/>
          <w:lang w:val="hu-HU"/>
        </w:rPr>
        <w:t>amelyben az egyesületne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k a regisztrált székhelye van, és mindkét esetben a </w:t>
      </w:r>
      <w:r>
        <w:rPr>
          <w:rFonts w:asciiTheme="majorBidi" w:hAnsiTheme="majorBidi" w:cstheme="majorBidi"/>
          <w:sz w:val="24"/>
          <w:szCs w:val="24"/>
          <w:lang w:val="hu-HU"/>
        </w:rPr>
        <w:t>sz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ámla az egyesület nevére szól,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senki  más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egyesületen kívül nem használja a szóban forgó üzlethelyiséget).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 megvalósíto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>tt közérdekű programok serkentő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eszközeinek vagy</w:t>
      </w:r>
      <w:r w:rsidR="00A466D7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finanszírozására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odaítélési eljárásról és   az eszközök használatának ellenőrzéséről szóló  rendelet (Zenta Község Hivatalos Lapja,  31/2021. sz.)  rendelkezései a  jelen nyilvános pályázat alkotó részét képezik.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serkentik  az eszközöket a feltüntetett  pályázatban, közzétételre kerül Zenta község hivatalos honlapján,  Zenta község hirdetőtábláján és  az e – Közigazgatás  portálján. 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80850" w:rsidRDefault="00180850" w:rsidP="0018085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180850" w:rsidRDefault="00180850" w:rsidP="0018085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0850" w:rsidRDefault="00180850" w:rsidP="001808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180850" w:rsidRDefault="00180850" w:rsidP="00180850">
      <w:pPr>
        <w:rPr>
          <w:lang w:val="hu-HU"/>
        </w:rPr>
      </w:pPr>
    </w:p>
    <w:p w:rsidR="00180850" w:rsidRDefault="00180850" w:rsidP="00180850">
      <w:pPr>
        <w:pStyle w:val="NoSpacing"/>
        <w:rPr>
          <w:lang w:val="hu-HU"/>
        </w:rPr>
      </w:pPr>
    </w:p>
    <w:p w:rsidR="00180850" w:rsidRDefault="00180850" w:rsidP="00180850">
      <w:pPr>
        <w:rPr>
          <w:lang w:val="hu-HU"/>
        </w:rPr>
      </w:pPr>
    </w:p>
    <w:p w:rsidR="00180850" w:rsidRDefault="00180850" w:rsidP="00180850">
      <w:pPr>
        <w:rPr>
          <w:lang w:val="hu-HU"/>
        </w:rPr>
      </w:pPr>
    </w:p>
    <w:p w:rsidR="00180850" w:rsidRDefault="00180850" w:rsidP="00180850">
      <w:pPr>
        <w:rPr>
          <w:lang w:val="hu-HU"/>
        </w:rPr>
      </w:pPr>
    </w:p>
    <w:p w:rsidR="00180850" w:rsidRDefault="00180850" w:rsidP="00180850">
      <w:pPr>
        <w:rPr>
          <w:lang w:val="hu-HU"/>
        </w:rPr>
      </w:pPr>
    </w:p>
    <w:p w:rsidR="00F76B49" w:rsidRDefault="00A466D7"/>
    <w:sectPr w:rsidR="00F76B49" w:rsidSect="003B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80850"/>
    <w:rsid w:val="00180850"/>
    <w:rsid w:val="003A345D"/>
    <w:rsid w:val="003A35A4"/>
    <w:rsid w:val="003B6364"/>
    <w:rsid w:val="00A466D7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8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8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2023-01-26T12:38:00Z</dcterms:created>
  <dcterms:modified xsi:type="dcterms:W3CDTF">2023-01-26T12:53:00Z</dcterms:modified>
</cp:coreProperties>
</file>