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9F2D83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456C1" w:rsidRPr="009F2D83" w:rsidRDefault="00C456C1" w:rsidP="004D7BC2">
            <w:pPr>
              <w:rPr>
                <w:lang w:val="hu-HU"/>
              </w:rPr>
            </w:pPr>
          </w:p>
        </w:tc>
      </w:tr>
      <w:tr w:rsidR="00C456C1" w:rsidRPr="009F2D83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:rsidR="00C456C1" w:rsidRPr="009F2D83" w:rsidRDefault="009F2D83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NYILATKOZAT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NYILVÁNOS TÁJÉKOZTATÁS TERÉN A PROJEK TÁRSFINANSZÍROZÁSÁRÓL</w:t>
            </w:r>
          </w:p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56C1" w:rsidRPr="009F2D83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456C1" w:rsidRPr="009F2D83" w:rsidRDefault="009F2D83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JELENTKEZÉS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PÁLYÁZATRA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C456C1" w:rsidRPr="009F2D83" w:rsidRDefault="009F2D83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AZ EGYENKÉNTI JUTTATÁSRA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56C1" w:rsidRPr="009F2D83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:rsidR="00C456C1" w:rsidRPr="009F2D83" w:rsidRDefault="009F2D83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Alapvető adatok</w:t>
            </w:r>
          </w:p>
        </w:tc>
      </w:tr>
      <w:tr w:rsidR="00C456C1" w:rsidRPr="009F2D83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SZERV </w:t>
            </w:r>
            <w:proofErr w:type="gram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NEVE</w:t>
            </w:r>
            <w:proofErr w:type="gramEnd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AMELYNEK A JELENTKEZÉS BENYÚJTÁSRA KERÜL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PÁLYÁZAT NEVE (beírni </w:t>
            </w:r>
            <w:proofErr w:type="gram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 pályázat</w:t>
            </w:r>
            <w:proofErr w:type="gramEnd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nevét, amelyre  a projekt bejelentésre kerül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9F2D83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1.3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PROJEKT  BENYÚJTÓJA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(beírni a cégnevet,   Gazdasági Ügynökség  vagy más  hatásköri regiszter nevét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1.4 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PROJEKT NEVE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1.5 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 </w:t>
            </w:r>
            <w:proofErr w:type="gram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 ÉRTÉKE</w:t>
            </w:r>
            <w:proofErr w:type="gramEnd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RSD-ben</w:t>
            </w:r>
            <w:proofErr w:type="spell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9F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1.6 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</w:t>
            </w:r>
            <w:proofErr w:type="gram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ÖSSZEG</w:t>
            </w:r>
            <w:proofErr w:type="gramEnd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AMELYRE JELENTKEZNEK (</w:t>
            </w:r>
            <w:proofErr w:type="spell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RSD-ben</w:t>
            </w:r>
            <w:proofErr w:type="spell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1.7 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MINŐSÉG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AMELYBEN </w:t>
            </w:r>
            <w:proofErr w:type="gramStart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PÁLYÁZATRA  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JELENTKEZŐ VAN (csak a  felkínált  válaszok egyike választható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C456C1" w:rsidRPr="009F2D83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C456C1" w:rsidRPr="009F2D83" w:rsidRDefault="00E364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hu-HU"/>
                </w:rPr>
                <w:id w:val="612646317"/>
              </w:sdtPr>
              <w:sdtContent>
                <w:r w:rsidR="009337CF" w:rsidRPr="009F2D83">
                  <w:rPr>
                    <w:rFonts w:ascii="MS Gothic" w:eastAsia="MS Gothic" w:hAnsi="MS Gothic" w:cs="Times New Roman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Kiadó, amelynek a médiuma bejegyzésre került a Médiák Regiszterében, összhangban a törvénnyel</w:t>
            </w:r>
          </w:p>
          <w:p w:rsidR="00C456C1" w:rsidRPr="009F2D83" w:rsidRDefault="00E364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hu-HU"/>
                </w:rPr>
                <w:id w:val="-78751130"/>
              </w:sdtPr>
              <w:sdtContent>
                <w:r w:rsidR="002923FF" w:rsidRPr="009F2D83">
                  <w:rPr>
                    <w:rFonts w:ascii="MS Gothic" w:eastAsia="MS Gothic" w:hAnsi="MS Gothic" w:cs="Times New Roman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Személy, aki  médiatartalmak gyártásával </w:t>
            </w:r>
            <w:proofErr w:type="gramStart"/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foglalkozik</w:t>
            </w:r>
            <w:proofErr w:type="gramEnd"/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 aki bejegyzésre került   a  Médiatartalmak Gyártói  Nyilvántartásába</w:t>
            </w:r>
          </w:p>
          <w:p w:rsidR="00C456C1" w:rsidRPr="009F2D83" w:rsidRDefault="00E364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hu-HU"/>
                </w:rPr>
                <w:id w:val="-1566946133"/>
              </w:sdtPr>
              <w:sdtContent>
                <w:r w:rsidR="009337CF" w:rsidRPr="009F2D83">
                  <w:rPr>
                    <w:rFonts w:ascii="MS Gothic" w:eastAsia="MS Gothic" w:hAnsi="MS Gothic" w:cs="Times New Roman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Jogi személy vagy vállalkozó, szakmai edukációs projekttel</w:t>
            </w:r>
            <w:proofErr w:type="gramStart"/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a</w:t>
            </w:r>
            <w:proofErr w:type="gramEnd"/>
            <w:r w:rsidR="00CF7E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professzionális  és  etikai normák  előmozdítására és  kutatásra a  nyilvános tájékoztatás terén </w:t>
            </w:r>
          </w:p>
        </w:tc>
      </w:tr>
      <w:tr w:rsidR="00C456C1" w:rsidRPr="009F2D83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CF7E2C" w:rsidRDefault="00CF7E2C" w:rsidP="00CF7E2C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1.8  A SZEMÉLY REGISZTRÁCIÓS SZÁMA, AKI MÉTIATARTALMAK GYÁRTÁSÁVAL FOGLALKOZIK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Médiatartalmak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Gyártói  Nyilvántartásából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1.9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MÉDIA NEVE, AMELYEN KERESZTÜL </w:t>
            </w:r>
            <w:proofErr w:type="gramStart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PROJEKTET  MEGVALÓSÍTJA  (beírni a  Médiaregiszter teljes nevét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1.10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MÉDIA </w:t>
            </w:r>
            <w:proofErr w:type="gramStart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REGISZTERSZÁMA</w:t>
            </w:r>
            <w:proofErr w:type="gramEnd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AMELYEN  KERESZTÜL  MEGVALÓSUL A PROJEKT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(beírni 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CF7E2C" w:rsidRDefault="00CF7E2C" w:rsidP="00CF7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CF7E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Adatok a jelentkezés benyújtójáról</w:t>
            </w:r>
          </w:p>
        </w:tc>
      </w:tr>
      <w:tr w:rsidR="00C456C1" w:rsidRPr="009F2D83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F7E2C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 A JELENTKEZÉS BENYÚJTÓJÁNAK CÍME (utca és házszám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POSTAI IRÁNYÍTÓSZÁM </w:t>
            </w:r>
            <w:proofErr w:type="gramStart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ÉS</w:t>
            </w:r>
            <w:proofErr w:type="gramEnd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HELYSÉG 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F7E2C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2.3  TELEFON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proofErr w:type="gramStart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  </w:t>
            </w:r>
            <w:proofErr w:type="spellStart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</w:t>
            </w:r>
            <w:proofErr w:type="gram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mail</w:t>
            </w:r>
            <w:proofErr w:type="spell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2.5  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HONLAP / PROFIL </w:t>
            </w:r>
            <w:proofErr w:type="gramStart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TÁRSASÁGI OLDALAKON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2.6  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BENYÚJTÓ </w:t>
            </w:r>
            <w:proofErr w:type="gramStart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JOGI  STÁTUSA</w:t>
            </w:r>
            <w:proofErr w:type="gramEnd"/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(bejegyezni KFT, RT, PR, VL, ОD stb.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2.7   </w:t>
            </w:r>
            <w:r w:rsidR="00CF7E2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TÖRZSSZÁM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F7E2C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2.8   ADÓAZONOSÍTÓ SZÁM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F7E2C" w:rsidP="00CF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2.9   A RENDELTETÉSI SZÁMLA SZÁMA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KINCSTÁRI IGAZGATÓSÁGNÁL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összesen hány nyitott számla van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F7E2C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2.10  FOLYÓSZÁMLASZÁM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AZ ÜZLETVITELI BANK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NEVE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2.11 SWIFT/ IBAN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(deviza kifizetésekre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2.12 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FELELŐS </w:t>
            </w:r>
            <w:proofErr w:type="gramStart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SZEMÉLY  (</w:t>
            </w:r>
            <w:proofErr w:type="gramEnd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törvényes képviselő a jogi személyben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4A049B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2.13 KAPCSOLATTARTÓ SZEMÉLY</w:t>
            </w:r>
            <w:r w:rsidR="00C456C1"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A049B" w:rsidRPr="009F2D83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A049B" w:rsidRPr="009F2D83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A049B" w:rsidRPr="009F2D83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</w:t>
            </w:r>
            <w:proofErr w:type="spell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</w:t>
            </w:r>
            <w:proofErr w:type="spellEnd"/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A049B" w:rsidRPr="009F2D83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4A049B" w:rsidRPr="009F2D83" w:rsidRDefault="004A049B" w:rsidP="004A0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:rsidR="00C456C1" w:rsidRPr="009F2D83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3.  </w:t>
            </w:r>
            <w:r w:rsidR="004A04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Projektleírás</w:t>
            </w:r>
          </w:p>
        </w:tc>
      </w:tr>
      <w:tr w:rsidR="00C456C1" w:rsidRPr="009F2D83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 </w:t>
            </w:r>
            <w:proofErr w:type="gramStart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TARTALMA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(</w:t>
            </w:r>
            <w:proofErr w:type="gramEnd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rövid áttekintés </w:t>
            </w:r>
            <w:r w:rsidR="004A049B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hat sorig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)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3.2  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 TÉMÁJA 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PROJEKT JELENTŐSÉGE  (leírni a  pillanatnyi állapotot és  a célcsoport problémáit amelyekkel szembesülnek és  a  szükségleteket, amelyek </w:t>
            </w:r>
            <w:proofErr w:type="gramStart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ezen</w:t>
            </w:r>
            <w:proofErr w:type="gramEnd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problémákból erednek  és felsorolni a  minőségi/mennyiségi mutatókat a  pillanyi állásról, használva  a rendelkezésre álló  adatokat, tapasztalatokat, kutatásokat stb.) (rövid áttekintés tíz sorig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3.</w:t>
            </w:r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>4  PROJEKTCÉL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 xml:space="preserve"> (</w:t>
            </w:r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 xml:space="preserve">megfogalmazni a várt pozitív  </w:t>
            </w:r>
            <w:proofErr w:type="gramStart"/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>változást</w:t>
            </w:r>
            <w:proofErr w:type="gramEnd"/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 xml:space="preserve"> a célcsoportot/</w:t>
            </w:r>
            <w:proofErr w:type="spellStart"/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>okat</w:t>
            </w:r>
            <w:proofErr w:type="spellEnd"/>
            <w:r w:rsidR="004A049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hu-HU"/>
              </w:rPr>
              <w:t xml:space="preserve"> illetően,   amelyekhez a projekt megvalósítása vezet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3.5</w:t>
            </w:r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CÉLCSOPORTOK (csoportok</w:t>
            </w:r>
            <w:proofErr w:type="gramStart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 szervezetek</w:t>
            </w:r>
            <w:proofErr w:type="gramEnd"/>
            <w:r w:rsidR="004A049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 egyének, akiknek a tartalom szánva van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65"/>
              <w:gridCol w:w="5623"/>
              <w:gridCol w:w="2645"/>
              <w:gridCol w:w="2645"/>
            </w:tblGrid>
            <w:tr w:rsidR="00C456C1" w:rsidRPr="009F2D83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9F2D83" w:rsidRDefault="004A049B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3.6  PROJEKTAKTIVITÁSOK (sorolja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fel  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 fő aktivitásokat</w:t>
                  </w:r>
                  <w:r w:rsidR="00C456C1" w:rsidRPr="009F2D83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</w:t>
                  </w:r>
                </w:p>
                <w:p w:rsidR="00C456C1" w:rsidRPr="009F2D83" w:rsidRDefault="004A049B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  <w:t xml:space="preserve">szükség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  <w:t>szerint  sort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  <w:t xml:space="preserve"> hozzáfűzni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4A049B" w:rsidRDefault="004A049B" w:rsidP="004D7B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A TEVÉKENYSÉG MEGVALÓSÍTÁSÁNAK MÓDJA </w:t>
                  </w:r>
                  <w:proofErr w:type="gramStart"/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ÉS</w:t>
                  </w:r>
                  <w:proofErr w:type="gramEnd"/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 A MEGVALÓSÍT</w:t>
                  </w: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ÁS HELYE (szerkesztőség, stúdió</w:t>
                  </w: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, terep)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4A049B" w:rsidRDefault="004A049B" w:rsidP="004D7B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A TEVÉKENYSÉGEK VÉGREHAJTÁSÁNAK IDŐKERETE (napokban/hónapokban kifejezve)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A049B" w:rsidRDefault="004A049B" w:rsidP="004D7BC2">
                  <w:pPr>
                    <w:spacing w:after="0" w:line="240" w:lineRule="auto"/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AKTIVITÁSHORDOZÓ </w:t>
                  </w:r>
                </w:p>
                <w:p w:rsidR="004A049B" w:rsidRDefault="00576181" w:rsidP="004D7BC2">
                  <w:pPr>
                    <w:spacing w:after="0" w:line="240" w:lineRule="auto"/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1. projekt előterjesztő</w:t>
                  </w:r>
                </w:p>
                <w:p w:rsidR="00C456C1" w:rsidRPr="004A049B" w:rsidRDefault="00576181" w:rsidP="004D7BC2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gramStart"/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médiatartalom  gyártással</w:t>
                  </w:r>
                  <w:proofErr w:type="gramEnd"/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  </w:t>
                  </w:r>
                  <w:r w:rsidR="004A049B"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foglalkozó más jogi személy</w:t>
                  </w:r>
                </w:p>
              </w:tc>
            </w:tr>
            <w:tr w:rsidR="00C456C1" w:rsidRPr="009F2D83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</w:t>
                  </w:r>
                </w:p>
                <w:p w:rsidR="00C456C1" w:rsidRPr="009F2D83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1.1.</w:t>
                  </w:r>
                </w:p>
                <w:p w:rsidR="00C456C1" w:rsidRPr="009F2D83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C456C1" w:rsidRPr="009F2D83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C456C1" w:rsidRPr="009F2D83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C456C1" w:rsidRPr="009F2D83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9F2D83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C456C1" w:rsidRPr="009F2D83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9F2D83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9F2D83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C456C1" w:rsidRPr="009F2D83" w:rsidRDefault="0057618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4. A projekt kivitelezhetősége </w:t>
            </w:r>
          </w:p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576181" w:rsidRDefault="00C456C1" w:rsidP="004D7BC2">
            <w:pPr>
              <w:spacing w:before="120" w:after="120" w:line="240" w:lineRule="auto"/>
              <w:jc w:val="center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4.1 </w:t>
            </w:r>
            <w:r w:rsidR="00576181">
              <w:rPr>
                <w:lang w:val="hu-HU"/>
              </w:rPr>
              <w:t xml:space="preserve"> </w:t>
            </w:r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MÉDIAFORMA </w:t>
            </w:r>
            <w:proofErr w:type="gramStart"/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ÉS</w:t>
            </w:r>
            <w:proofErr w:type="gramEnd"/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MÉDIATARTALOM SZÁMA (műfaj, műsortípus, szöveg mennyisége, médiatartalmak száma, fogyatékossággal élő személyek számára való alkalmasság) </w:t>
            </w:r>
          </w:p>
          <w:p w:rsidR="00C456C1" w:rsidRPr="00576181" w:rsidRDefault="0057618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576181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médiatartalom-gyártási projektekhez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76181" w:rsidRDefault="00C456C1" w:rsidP="004D7BC2">
            <w:pPr>
              <w:spacing w:before="120" w:after="120" w:line="240" w:lineRule="auto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4.2  </w:t>
            </w:r>
            <w:r w:rsidR="00576181">
              <w:rPr>
                <w:lang w:val="hu-HU"/>
              </w:rPr>
              <w:t xml:space="preserve"> </w:t>
            </w:r>
            <w:r w:rsid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AZ ESEMÉNY</w:t>
            </w:r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TÍPUSA (szakértői ö</w:t>
            </w:r>
            <w:r w:rsid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sszejövetel, konferencia, műhelymunka</w:t>
            </w:r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fesztivál</w:t>
            </w:r>
            <w:proofErr w:type="gramStart"/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...</w:t>
            </w:r>
            <w:proofErr w:type="gramEnd"/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) </w:t>
            </w:r>
          </w:p>
          <w:p w:rsidR="00C456C1" w:rsidRPr="00576181" w:rsidRDefault="0057618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576181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szakmai oktatási projektekhez, a szakmai és etikai normák javításához és a kutatáshoz</w:t>
            </w:r>
          </w:p>
        </w:tc>
      </w:tr>
      <w:tr w:rsidR="00C456C1" w:rsidRPr="009F2D83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576181" w:rsidRDefault="00C456C1" w:rsidP="004D7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576181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4.3 </w:t>
            </w:r>
            <w:r w:rsidR="00576181" w:rsidRPr="00576181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576181" w:rsidRPr="0057618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TEMATIKAI EGYSÉGEK (egyedi tartalmak/szegmensek témái)</w:t>
            </w:r>
          </w:p>
        </w:tc>
      </w:tr>
      <w:tr w:rsidR="00C456C1" w:rsidRPr="009F2D83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576181" w:rsidRDefault="00C456C1" w:rsidP="004D7BC2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D72224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:rsidR="00D72224" w:rsidRDefault="00C456C1" w:rsidP="004D7BC2">
            <w:pPr>
              <w:spacing w:after="0" w:line="240" w:lineRule="auto"/>
              <w:jc w:val="center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4.4 </w:t>
            </w:r>
            <w:r w:rsidR="00D72224">
              <w:rPr>
                <w:lang w:val="hu-HU"/>
              </w:rPr>
              <w:t xml:space="preserve"> </w:t>
            </w:r>
            <w:r w:rsidR="00D72224" w:rsidRPr="00D7222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SZINOPSZIS </w:t>
            </w:r>
          </w:p>
          <w:p w:rsidR="00C456C1" w:rsidRPr="00D72224" w:rsidRDefault="00D72224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D72224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médiatartalom gyártási projektekhez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D72224" w:rsidRDefault="00C456C1" w:rsidP="004D7BC2">
            <w:pPr>
              <w:spacing w:after="0" w:line="240" w:lineRule="auto"/>
              <w:jc w:val="center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D72224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4.5 </w:t>
            </w:r>
            <w:r w:rsidR="00D72224" w:rsidRPr="00D72224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D72224" w:rsidRPr="00D7222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ESEMÉNY KONCEPCIÓ </w:t>
            </w:r>
          </w:p>
          <w:p w:rsidR="00C456C1" w:rsidRPr="00D72224" w:rsidRDefault="00D72224" w:rsidP="004D7BC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</w:pPr>
            <w:r w:rsidRPr="00D72224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szakmai oktatási projektekhez, a szakmai és etikai normák javításához és a kutatáshoz</w:t>
            </w:r>
          </w:p>
        </w:tc>
      </w:tr>
      <w:tr w:rsidR="00C456C1" w:rsidRPr="009F2D83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 xml:space="preserve">4.6. </w:t>
            </w:r>
            <w:r w:rsidR="00D72224">
              <w:rPr>
                <w:lang w:val="hu-HU"/>
              </w:rPr>
              <w:t xml:space="preserve"> </w:t>
            </w:r>
            <w:r w:rsidR="00D72224" w:rsidRPr="00D7222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TÉMA/ESEMÉNY FONTOSSÁGA (helyi, regionális, országos vagy nemzetközi jelentőségű)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4.7</w:t>
            </w:r>
            <w:r w:rsidR="00D7222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PROJEKTARTAM (hónapokban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C456C1" w:rsidRPr="009F2D83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D722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5. </w:t>
            </w:r>
            <w:r w:rsidR="00D722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A projekt megvalósításának figyelemmel kísérése</w:t>
            </w:r>
          </w:p>
        </w:tc>
      </w:tr>
      <w:tr w:rsidR="00C456C1" w:rsidRPr="009F2D83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:rsidR="00CF3E69" w:rsidRDefault="00C456C1" w:rsidP="004D7BC2">
            <w:pPr>
              <w:spacing w:before="120" w:after="120" w:line="240" w:lineRule="auto"/>
              <w:jc w:val="center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5.1 </w:t>
            </w:r>
            <w:r w:rsidR="00D72224">
              <w:rPr>
                <w:lang w:val="hu-HU"/>
              </w:rPr>
              <w:t xml:space="preserve"> </w:t>
            </w:r>
            <w:r w:rsidR="00D72224" w:rsidRPr="00D7222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EREDMÉNYEK (az eredmények a meghatározott projekttevékenységek konkrét eredményei, amelyek a projekt céljának elérését eredményezik): </w:t>
            </w:r>
          </w:p>
          <w:p w:rsidR="00C456C1" w:rsidRPr="00CF3E69" w:rsidRDefault="00D72224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CF3E69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 xml:space="preserve">ha szükséges, </w:t>
            </w:r>
            <w:r w:rsidR="00CF3E69" w:rsidRPr="00CF3E69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fűzzön hozzá sorokat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C456C1" w:rsidRPr="009F2D8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5.2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EREDMÉNYMUTATÓ (a projekt előrehaladását, valamint a projekt céljainak és eredményeinek elérését mérő minőségi és mennyiségi mutatók):</w:t>
            </w:r>
          </w:p>
        </w:tc>
      </w:tr>
      <w:tr w:rsidR="00C456C1" w:rsidRPr="009F2D83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>.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 EREDMÉNYÉNEK FENNTARTHATÓSÁGA (a pályázatot kiír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ó szerv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általi finanszírozás befejezése után a projekt eredményei fenntarthatóak-e):</w:t>
            </w:r>
          </w:p>
        </w:tc>
      </w:tr>
      <w:tr w:rsidR="00C456C1" w:rsidRPr="009F2D83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5.4</w:t>
            </w:r>
            <w:r w:rsidR="00CF3E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CF3E69">
              <w:rPr>
                <w:lang w:val="hu-HU"/>
              </w:rPr>
              <w:t xml:space="preserve">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PROJEKT BELSŐ MONITOROZÁSA </w:t>
            </w:r>
            <w:proofErr w:type="gramStart"/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ÉS</w:t>
            </w:r>
            <w:proofErr w:type="gramEnd"/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ÉRTÉKELÉSE (írja le, hogyan tör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ténik a projekt figyelemmel kísérése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és értékelése):</w:t>
            </w:r>
          </w:p>
        </w:tc>
      </w:tr>
      <w:tr w:rsidR="00C456C1" w:rsidRPr="009F2D83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5.5</w:t>
            </w:r>
            <w:r w:rsidR="00CF3E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CF3E69">
              <w:rPr>
                <w:lang w:val="hu-HU"/>
              </w:rPr>
              <w:t xml:space="preserve">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KOCKÁZATELEMZÉS (a projekt végrehajtása során felmerülő nehézségek és intézkedések javaslata ezek kiküszöbölésére):</w:t>
            </w:r>
          </w:p>
        </w:tc>
      </w:tr>
      <w:tr w:rsidR="00C456C1" w:rsidRPr="009F2D83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9F2D83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:rsidR="00C456C1" w:rsidRPr="009F2D8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 w:type="page"/>
            </w:r>
            <w:r w:rsidRPr="009F2D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  <w:r w:rsidRPr="00CF3E6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hu-HU"/>
              </w:rPr>
              <w:t xml:space="preserve">.  </w:t>
            </w:r>
            <w:r w:rsidR="00CF3E69" w:rsidRPr="00CF3E69">
              <w:rPr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CF3E69" w:rsidRPr="00CF3E69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Kapacitások a projekt megvalósításához</w:t>
            </w:r>
          </w:p>
        </w:tc>
      </w:tr>
      <w:tr w:rsidR="00C456C1" w:rsidRPr="009F2D83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C456C1" w:rsidRPr="009F2D83" w:rsidRDefault="00C456C1" w:rsidP="00CF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6.1 </w:t>
            </w:r>
            <w:r w:rsidR="00CF3E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projektbenyújtó kapacitásai</w:t>
            </w:r>
          </w:p>
        </w:tc>
      </w:tr>
      <w:tr w:rsidR="00C456C1" w:rsidRPr="009F2D83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9F2D83" w:rsidRDefault="00C456C1" w:rsidP="00CF3E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6.1.1 </w:t>
            </w:r>
            <w:r w:rsidR="00CF3E69">
              <w:rPr>
                <w:lang w:val="hu-HU"/>
              </w:rPr>
              <w:t xml:space="preserve">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projektbenyújtó alapításána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k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éve (a Gazdasági Cégjegyzékek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Ügynökségből vagy más illetékes nyilvántartásból való alapítás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i év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9F2D83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F3E69" w:rsidRPr="00CF3E69" w:rsidRDefault="00C456C1" w:rsidP="00CF3E69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6.1.2 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>A projektbenyújtó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 xml:space="preserve"> által foglalkoztatot</w:t>
            </w:r>
            <w:r w:rsid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>t munkavállalók és igénybe vettek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 xml:space="preserve"> száma (a pályázó a fenti adatokat az előző év január-november időszakra vonatkozó egyéni adó- és forrásadó-bevallás (PPP PD1) kivonat</w:t>
            </w:r>
            <w:r w:rsid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 xml:space="preserve">aival igazolja, melyet benyújt 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>alátámasztó dokumentumként). Az adatok a meghatározott időszakban foglal</w:t>
            </w:r>
            <w:r w:rsid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>koztatottak és az igénybe vettek</w:t>
            </w:r>
            <w:r w:rsidR="00CF3E69" w:rsidRPr="00CF3E69">
              <w:rPr>
                <w:rFonts w:asciiTheme="majorBidi" w:hAnsiTheme="majorBidi" w:cstheme="majorBidi"/>
                <w:sz w:val="20"/>
                <w:szCs w:val="20"/>
                <w:lang w:val="hu-HU" w:eastAsia="en-GB"/>
              </w:rPr>
              <w:t xml:space="preserve"> átlagos létszámaként kerülnek kiszámításra.</w:t>
            </w:r>
          </w:p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CF3E69">
            <w:pPr>
              <w:pStyle w:val="NoSpacing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lastRenderedPageBreak/>
              <w:t xml:space="preserve">6.1.3 </w:t>
            </w:r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Rendelkezik-e a </w:t>
            </w:r>
            <w:proofErr w:type="gramStart"/>
            <w:r w:rsid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benyújtó </w:t>
            </w:r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</w:t>
            </w:r>
            <w:proofErr w:type="gramEnd"/>
            <w:r w:rsidR="00CF3E69" w:rsidRPr="00CF3E69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projekt megvalósításához szükséges eszközökkel és egyéb technikai eszközökkel? </w:t>
            </w:r>
            <w:r w:rsidR="00CF3E69" w:rsidRPr="00D36A04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Azok a pályázók, akik rendelkeznek a médiatartalom megvalósításához szükséges eszközökkel és egyéb technikai eszközökkel, a projekt költségvetésében nem számolhatnak be eszközök és technikai eszközök bérleti költségeit.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D36A04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6.1.4 </w:t>
            </w:r>
            <w:r w:rsidR="00D36A04">
              <w:rPr>
                <w:lang w:val="hu-HU"/>
              </w:rPr>
              <w:t xml:space="preserve"> 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Folyamatosság annak a célcsoportnak a tájékoztatásában, amelynek a tartalmat szánják, azaz azzal a célcsoporttal való együttműködésben, amelynek a projektet szánják (az előző évben megvalósult tartalmak feltüntetése)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0D6FCC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6.1.5</w:t>
            </w:r>
            <w:bookmarkStart w:id="0" w:name="_GoBack"/>
            <w:bookmarkEnd w:id="0"/>
            <w:r w:rsidR="00C456C1"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D36A04" w:rsidRPr="00D36A04">
              <w:rPr>
                <w:lang w:val="hu-HU"/>
              </w:rPr>
              <w:t xml:space="preserve"> </w:t>
            </w:r>
            <w:r w:rsidR="00D36A04" w:rsidRPr="00D36A04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Közzétett</w:t>
            </w:r>
            <w:r w:rsidR="00D36A04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proofErr w:type="gramStart"/>
            <w:r w:rsidR="00D36A04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publikációk 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és</w:t>
            </w:r>
            <w:proofErr w:type="gramEnd"/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munkák a lakosság a nyilvános tájékoztatás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terén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6.2 </w:t>
            </w:r>
            <w:r w:rsidR="00D36A04">
              <w:rPr>
                <w:lang w:val="hu-HU"/>
              </w:rPr>
              <w:t xml:space="preserve"> 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Annak a médiumnak a kapacitásai, amelyen keresztül a tartalom megvalósul</w:t>
            </w:r>
          </w:p>
        </w:tc>
      </w:tr>
      <w:tr w:rsidR="00C456C1" w:rsidRPr="00CF3E69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D36A04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6.2.1 </w:t>
            </w:r>
            <w:r w:rsidR="00D36A04">
              <w:rPr>
                <w:lang w:val="hu-HU"/>
              </w:rPr>
              <w:t xml:space="preserve"> 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sugárzás é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s terjesztés módja (földi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/kábeles/műholdas/elektronikus kiadások) azon a területen, ahol a célcsoport él, amelynek a tartalmat szánják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D36A04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6.2.2</w:t>
            </w:r>
            <w:r w:rsidR="00D36A04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proofErr w:type="gramStart"/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Adatok  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proofErr w:type="gramEnd"/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nézettségről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h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allgatottságról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időszaki megjelenésének és átlagos (napi,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heti vagy havi) példányszámok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azaz a portál egyedi látogatóinak a száma a pályázat kiírását megelőző hónapban releváns mérések alapján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  <w:tr w:rsidR="00C456C1" w:rsidRPr="00CF3E69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CF3E69" w:rsidRDefault="00C456C1" w:rsidP="00D36A04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CF3E69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6.2.3 </w:t>
            </w:r>
            <w:r w:rsidR="00D36A04">
              <w:rPr>
                <w:lang w:val="hu-HU"/>
              </w:rPr>
              <w:t xml:space="preserve"> 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Napi, heti, havi vagy időszakos szinten élőben számol-e b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e a </w:t>
            </w:r>
            <w:proofErr w:type="spellStart"/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projek</w:t>
            </w:r>
            <w:proofErr w:type="spellEnd"/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benyújtója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arról a területről, ahol a célcsoport</w:t>
            </w:r>
            <w:r w:rsid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él</w:t>
            </w:r>
            <w:r w:rsidR="00D36A04" w:rsidRPr="00D36A0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amelynek a tartalmat szánják (a célcsoport tájékoztatásának folyamatossága)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CF3E69" w:rsidRDefault="00C456C1" w:rsidP="00CF3E69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</w:tr>
    </w:tbl>
    <w:p w:rsidR="00C456C1" w:rsidRPr="00CF3E69" w:rsidRDefault="00C456C1" w:rsidP="00CF3E69">
      <w:pPr>
        <w:pStyle w:val="NoSpacing"/>
        <w:rPr>
          <w:rFonts w:asciiTheme="majorBidi" w:hAnsiTheme="majorBidi" w:cstheme="majorBidi"/>
          <w:b/>
          <w:bCs/>
          <w:color w:val="000000"/>
          <w:sz w:val="20"/>
          <w:szCs w:val="20"/>
          <w:lang w:val="hu-HU"/>
        </w:rPr>
      </w:pPr>
    </w:p>
    <w:p w:rsidR="00EB7F4C" w:rsidRPr="00CF3E69" w:rsidRDefault="00EB7F4C" w:rsidP="00CF3E69">
      <w:pPr>
        <w:pStyle w:val="NoSpacing"/>
        <w:rPr>
          <w:rFonts w:asciiTheme="majorBidi" w:hAnsiTheme="majorBidi" w:cstheme="majorBidi"/>
          <w:sz w:val="20"/>
          <w:szCs w:val="20"/>
          <w:lang w:val="hu-HU"/>
        </w:rPr>
      </w:pPr>
    </w:p>
    <w:sectPr w:rsidR="00EB7F4C" w:rsidRPr="00CF3E69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26" w:rsidRDefault="00487B26">
      <w:pPr>
        <w:spacing w:after="0" w:line="240" w:lineRule="auto"/>
      </w:pPr>
      <w:r>
        <w:separator/>
      </w:r>
    </w:p>
  </w:endnote>
  <w:endnote w:type="continuationSeparator" w:id="0">
    <w:p w:rsidR="00487B26" w:rsidRDefault="0048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364D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C456C1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07D4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487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26" w:rsidRDefault="00487B26">
      <w:pPr>
        <w:spacing w:after="0" w:line="240" w:lineRule="auto"/>
      </w:pPr>
      <w:r>
        <w:separator/>
      </w:r>
    </w:p>
  </w:footnote>
  <w:footnote w:type="continuationSeparator" w:id="0">
    <w:p w:rsidR="00487B26" w:rsidRDefault="0048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BA" w:rsidRPr="004E69BA" w:rsidRDefault="00C456C1" w:rsidP="004E69BA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9F2D83">
      <w:t xml:space="preserve">                         </w:t>
    </w:r>
    <w:proofErr w:type="spellStart"/>
    <w:r w:rsidR="009F2D83">
      <w:t>Űrlap</w:t>
    </w:r>
    <w:proofErr w:type="spellEnd"/>
    <w:r>
      <w:t xml:space="preserve"> 1</w:t>
    </w:r>
  </w:p>
  <w:p w:rsidR="004E69BA" w:rsidRDefault="00487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C1"/>
    <w:rsid w:val="000D6FCC"/>
    <w:rsid w:val="002923FF"/>
    <w:rsid w:val="00293E19"/>
    <w:rsid w:val="00446F4D"/>
    <w:rsid w:val="00487B26"/>
    <w:rsid w:val="004A049B"/>
    <w:rsid w:val="004E7E8E"/>
    <w:rsid w:val="00517762"/>
    <w:rsid w:val="00537207"/>
    <w:rsid w:val="00576181"/>
    <w:rsid w:val="00652170"/>
    <w:rsid w:val="00682E36"/>
    <w:rsid w:val="006A0A93"/>
    <w:rsid w:val="006A7922"/>
    <w:rsid w:val="009337CF"/>
    <w:rsid w:val="009F2D83"/>
    <w:rsid w:val="00A0488C"/>
    <w:rsid w:val="00BF44F8"/>
    <w:rsid w:val="00C456C1"/>
    <w:rsid w:val="00C54F7C"/>
    <w:rsid w:val="00CF3E69"/>
    <w:rsid w:val="00CF7E2C"/>
    <w:rsid w:val="00D36A04"/>
    <w:rsid w:val="00D54C89"/>
    <w:rsid w:val="00D72224"/>
    <w:rsid w:val="00DD6E7C"/>
    <w:rsid w:val="00E13DFF"/>
    <w:rsid w:val="00E364DB"/>
    <w:rsid w:val="00EB7F4C"/>
    <w:rsid w:val="00F05F72"/>
    <w:rsid w:val="00F07D4D"/>
    <w:rsid w:val="00F17FD0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0"/>
    <w:rPr>
      <w:rFonts w:ascii="Tahoma" w:eastAsia="Calibri" w:hAnsi="Tahoma" w:cs="Tahoma"/>
      <w:sz w:val="16"/>
      <w:szCs w:val="16"/>
    </w:rPr>
  </w:style>
  <w:style w:type="character" w:customStyle="1" w:styleId="rynqvb">
    <w:name w:val="rynqvb"/>
    <w:basedOn w:val="DefaultParagraphFont"/>
    <w:rsid w:val="004A049B"/>
  </w:style>
  <w:style w:type="paragraph" w:styleId="NoSpacing">
    <w:name w:val="No Spacing"/>
    <w:uiPriority w:val="1"/>
    <w:qFormat/>
    <w:rsid w:val="00CF3E6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</cp:lastModifiedBy>
  <cp:revision>6</cp:revision>
  <dcterms:created xsi:type="dcterms:W3CDTF">2024-02-26T08:19:00Z</dcterms:created>
  <dcterms:modified xsi:type="dcterms:W3CDTF">2024-02-28T08:15:00Z</dcterms:modified>
</cp:coreProperties>
</file>