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85" w:rsidRDefault="00AA5085" w:rsidP="00AA5085">
      <w:pPr>
        <w:pStyle w:val="NoSpacing"/>
        <w:ind w:firstLine="720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>Az általános közigazgatási el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járásról szóló törvény (az SZK Hivatalos Közlönye</w:t>
      </w:r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, 18/16, 95/18 -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hiteles értelmezés és 2/23 – AB</w:t>
      </w:r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),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138. szakaszának (3) bekezdése  alapján kapcsolatban a 183. szakasz</w:t>
      </w:r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(1)  bekezdésének 9) pontjával és a (2) bek, és (4) bek.,  a nyilvános</w:t>
      </w:r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tájékoztatásról és a médiáról s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zóló törvény (az SZK  Hivatalos Közlönye, 92/23. sz.</w:t>
      </w:r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)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25. szakaszának 11.</w:t>
      </w:r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bekezdése, valamint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149. szakasza 1.</w:t>
      </w:r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bekezdéséne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k 2) pontja,  </w:t>
      </w:r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a nyilvános  tájékoztatásról és a médiákról szóló törvény (az SZK Hivatalos Közlönye,  92/23. Sz.) 149. szakasza  1. bekezdésének 2) pontja, a nyilvános tájékoztatás terén  a közérdekű</w:t>
      </w:r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projektek társfina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nszírozásáról szóló szabályzat  (az SZK Hivatalos Közlönye</w:t>
      </w:r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, 6/24. sz.)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>23.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szakasza 4. bekezdésének 4) pontja alapján kapcsolatban a  23. szakasz  8. bekezdésével, a  2024-es  évben</w:t>
      </w:r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a  nyilvános</w:t>
      </w:r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tájékoztatás terü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letén médiatartalom gyártását</w:t>
      </w:r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s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zolgáló projektek társfinanszírozásáról szóló pályázatban illetékes bizottság, amely Zenta község polgármesterének</w:t>
      </w:r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2024.05.13-i határozatával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száma</w:t>
      </w:r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: 000748975 2024 08858 002 000 000 001 </w:t>
      </w:r>
      <w:r w:rsidRPr="005F38B6">
        <w:rPr>
          <w:rStyle w:val="hwtze"/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alakult  meg, a  következő összetételben</w:t>
      </w:r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>: Cvejić Bojan, Knežević Popov Danica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és </w:t>
      </w:r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Bukovala Jovan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megküldi az alábbi  </w:t>
      </w:r>
    </w:p>
    <w:p w:rsidR="00AA5085" w:rsidRDefault="00AA5085" w:rsidP="00AA5085">
      <w:pPr>
        <w:pStyle w:val="NoSpacing"/>
        <w:ind w:firstLine="720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AA5085" w:rsidRDefault="00AA5085" w:rsidP="00AA5085">
      <w:pPr>
        <w:pStyle w:val="NoSpacing"/>
        <w:ind w:firstLine="720"/>
        <w:jc w:val="center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 xml:space="preserve">ESZKÖZFELOSZTÁSI JAVASLATOT </w:t>
      </w:r>
    </w:p>
    <w:p w:rsidR="00AA5085" w:rsidRDefault="00AA5085" w:rsidP="00AA5085">
      <w:pPr>
        <w:pStyle w:val="NoSpacing"/>
        <w:ind w:firstLine="720"/>
        <w:jc w:val="center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A5085" w:rsidRDefault="00AA5085" w:rsidP="00AA50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10173" w:type="dxa"/>
        <w:jc w:val="center"/>
        <w:tblLayout w:type="fixed"/>
        <w:tblLook w:val="04A0"/>
      </w:tblPr>
      <w:tblGrid>
        <w:gridCol w:w="2267"/>
        <w:gridCol w:w="1669"/>
        <w:gridCol w:w="1458"/>
        <w:gridCol w:w="1377"/>
        <w:gridCol w:w="1559"/>
        <w:gridCol w:w="1843"/>
      </w:tblGrid>
      <w:tr w:rsidR="00AA5085" w:rsidRPr="00BF4D1A" w:rsidTr="002E3779">
        <w:trPr>
          <w:jc w:val="center"/>
        </w:trPr>
        <w:tc>
          <w:tcPr>
            <w:tcW w:w="2267" w:type="dxa"/>
          </w:tcPr>
          <w:p w:rsidR="00AA5085" w:rsidRPr="00BF4D1A" w:rsidRDefault="00AA5085" w:rsidP="004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PROJTEK BENYÚJTÓJA </w:t>
            </w:r>
          </w:p>
        </w:tc>
        <w:tc>
          <w:tcPr>
            <w:tcW w:w="1669" w:type="dxa"/>
          </w:tcPr>
          <w:p w:rsidR="00AA5085" w:rsidRPr="00BF4D1A" w:rsidRDefault="00AA5085" w:rsidP="004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PROJEKT NEVE</w:t>
            </w:r>
          </w:p>
        </w:tc>
        <w:tc>
          <w:tcPr>
            <w:tcW w:w="1458" w:type="dxa"/>
          </w:tcPr>
          <w:p w:rsidR="00AA5085" w:rsidRPr="00BF4D1A" w:rsidRDefault="00AA5085" w:rsidP="004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 PROJEKT  TELJES  ÉRTÉKE (RSD)</w:t>
            </w:r>
          </w:p>
        </w:tc>
        <w:tc>
          <w:tcPr>
            <w:tcW w:w="1377" w:type="dxa"/>
          </w:tcPr>
          <w:p w:rsidR="00AA5085" w:rsidRPr="00BF4D1A" w:rsidRDefault="00AA5085" w:rsidP="004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ESZKÖZÖK  ÖSSZEGE AMELYRE  JELENTKEZNEK  (RSD)</w:t>
            </w:r>
          </w:p>
        </w:tc>
        <w:tc>
          <w:tcPr>
            <w:tcW w:w="1559" w:type="dxa"/>
          </w:tcPr>
          <w:p w:rsidR="00AA5085" w:rsidRPr="00BF4D1A" w:rsidRDefault="00AA5085" w:rsidP="004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ESZÖZÖK FELOSZTÁSÁNAK  JAVASLATA (RSD)</w:t>
            </w:r>
          </w:p>
        </w:tc>
        <w:tc>
          <w:tcPr>
            <w:tcW w:w="1843" w:type="dxa"/>
          </w:tcPr>
          <w:p w:rsidR="00AA5085" w:rsidRPr="00BF4D1A" w:rsidRDefault="00AA5085" w:rsidP="004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PONTSZÁM</w:t>
            </w:r>
          </w:p>
        </w:tc>
      </w:tr>
      <w:tr w:rsidR="00AA5085" w:rsidRPr="00BF4D1A" w:rsidTr="002E3779">
        <w:trPr>
          <w:jc w:val="center"/>
        </w:trPr>
        <w:tc>
          <w:tcPr>
            <w:tcW w:w="2267" w:type="dxa"/>
          </w:tcPr>
          <w:p w:rsidR="00AA5085" w:rsidRPr="00BF4D1A" w:rsidRDefault="00AA5085" w:rsidP="004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PANCSOVAI RÁDIÓ TELEVÍZIÓ KFT. </w:t>
            </w:r>
          </w:p>
        </w:tc>
        <w:tc>
          <w:tcPr>
            <w:tcW w:w="1669" w:type="dxa"/>
          </w:tcPr>
          <w:p w:rsidR="00AA5085" w:rsidRPr="00BF4D1A" w:rsidRDefault="002E3779" w:rsidP="004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Zenta KRÓNIKA </w:t>
            </w:r>
          </w:p>
        </w:tc>
        <w:tc>
          <w:tcPr>
            <w:tcW w:w="1458" w:type="dxa"/>
          </w:tcPr>
          <w:p w:rsidR="00AA5085" w:rsidRPr="00BF4D1A" w:rsidRDefault="00AA5085" w:rsidP="004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1A">
              <w:rPr>
                <w:rFonts w:ascii="Times New Roman" w:hAnsi="Times New Roman" w:cs="Times New Roman"/>
                <w:sz w:val="24"/>
                <w:szCs w:val="24"/>
              </w:rPr>
              <w:t>180.000,00</w:t>
            </w:r>
          </w:p>
        </w:tc>
        <w:tc>
          <w:tcPr>
            <w:tcW w:w="1377" w:type="dxa"/>
          </w:tcPr>
          <w:p w:rsidR="00AA5085" w:rsidRPr="00BF4D1A" w:rsidRDefault="00AA5085" w:rsidP="004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1A">
              <w:rPr>
                <w:rFonts w:ascii="Times New Roman" w:hAnsi="Times New Roman" w:cs="Times New Roman"/>
                <w:sz w:val="24"/>
                <w:szCs w:val="24"/>
              </w:rPr>
              <w:t>90.000,00</w:t>
            </w:r>
          </w:p>
        </w:tc>
        <w:tc>
          <w:tcPr>
            <w:tcW w:w="1559" w:type="dxa"/>
          </w:tcPr>
          <w:p w:rsidR="00AA5085" w:rsidRPr="00BF4D1A" w:rsidRDefault="00AA5085" w:rsidP="004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1A">
              <w:rPr>
                <w:rFonts w:ascii="Times New Roman" w:hAnsi="Times New Roman" w:cs="Times New Roman"/>
                <w:sz w:val="24"/>
                <w:szCs w:val="24"/>
              </w:rPr>
              <w:t>90.000,00</w:t>
            </w:r>
          </w:p>
        </w:tc>
        <w:tc>
          <w:tcPr>
            <w:tcW w:w="1843" w:type="dxa"/>
          </w:tcPr>
          <w:p w:rsidR="00AA5085" w:rsidRPr="00BF4D1A" w:rsidRDefault="00AA5085" w:rsidP="004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1A">
              <w:rPr>
                <w:rFonts w:ascii="Times New Roman" w:hAnsi="Times New Roman" w:cs="Times New Roman"/>
                <w:sz w:val="24"/>
                <w:szCs w:val="24"/>
              </w:rPr>
              <w:t>72,33</w:t>
            </w:r>
          </w:p>
        </w:tc>
      </w:tr>
      <w:tr w:rsidR="00AA5085" w:rsidRPr="00BF4D1A" w:rsidTr="002E3779">
        <w:trPr>
          <w:jc w:val="center"/>
        </w:trPr>
        <w:tc>
          <w:tcPr>
            <w:tcW w:w="2267" w:type="dxa"/>
          </w:tcPr>
          <w:p w:rsidR="00AA5085" w:rsidRPr="00BF4D1A" w:rsidRDefault="00AA5085" w:rsidP="004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1A">
              <w:rPr>
                <w:rFonts w:ascii="Times New Roman" w:hAnsi="Times New Roman" w:cs="Times New Roman"/>
                <w:sz w:val="24"/>
                <w:szCs w:val="24"/>
              </w:rPr>
              <w:t xml:space="preserve">Internet group </w:t>
            </w:r>
            <w:r w:rsidR="002E3779">
              <w:rPr>
                <w:rFonts w:ascii="Times New Roman" w:hAnsi="Times New Roman" w:cs="Times New Roman"/>
                <w:sz w:val="24"/>
                <w:szCs w:val="24"/>
              </w:rPr>
              <w:t>Kft. Belgrád</w:t>
            </w:r>
          </w:p>
        </w:tc>
        <w:tc>
          <w:tcPr>
            <w:tcW w:w="1669" w:type="dxa"/>
          </w:tcPr>
          <w:p w:rsidR="00AA5085" w:rsidRPr="00BF4D1A" w:rsidRDefault="002E3779" w:rsidP="004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 mozaik</w:t>
            </w:r>
          </w:p>
        </w:tc>
        <w:tc>
          <w:tcPr>
            <w:tcW w:w="1458" w:type="dxa"/>
          </w:tcPr>
          <w:p w:rsidR="00AA5085" w:rsidRPr="00BF4D1A" w:rsidRDefault="00AA5085" w:rsidP="004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1A">
              <w:rPr>
                <w:rFonts w:ascii="Times New Roman" w:hAnsi="Times New Roman" w:cs="Times New Roman"/>
                <w:sz w:val="24"/>
                <w:szCs w:val="24"/>
              </w:rPr>
              <w:t>880.000,00</w:t>
            </w:r>
          </w:p>
        </w:tc>
        <w:tc>
          <w:tcPr>
            <w:tcW w:w="1377" w:type="dxa"/>
          </w:tcPr>
          <w:p w:rsidR="00AA5085" w:rsidRPr="00BF4D1A" w:rsidRDefault="00AA5085" w:rsidP="004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1A">
              <w:rPr>
                <w:rFonts w:ascii="Times New Roman" w:hAnsi="Times New Roman" w:cs="Times New Roman"/>
                <w:sz w:val="24"/>
                <w:szCs w:val="24"/>
              </w:rPr>
              <w:t>540.000,00</w:t>
            </w:r>
          </w:p>
        </w:tc>
        <w:tc>
          <w:tcPr>
            <w:tcW w:w="1559" w:type="dxa"/>
          </w:tcPr>
          <w:p w:rsidR="00AA5085" w:rsidRPr="00BF4D1A" w:rsidRDefault="00AA5085" w:rsidP="004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1A">
              <w:rPr>
                <w:rFonts w:ascii="Times New Roman" w:hAnsi="Times New Roman" w:cs="Times New Roman"/>
                <w:sz w:val="24"/>
                <w:szCs w:val="24"/>
              </w:rPr>
              <w:t>200.000,00</w:t>
            </w:r>
          </w:p>
        </w:tc>
        <w:tc>
          <w:tcPr>
            <w:tcW w:w="1843" w:type="dxa"/>
          </w:tcPr>
          <w:p w:rsidR="00AA5085" w:rsidRPr="00BF4D1A" w:rsidRDefault="00AA5085" w:rsidP="004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1A">
              <w:rPr>
                <w:rFonts w:ascii="Times New Roman" w:hAnsi="Times New Roman" w:cs="Times New Roman"/>
                <w:sz w:val="24"/>
                <w:szCs w:val="24"/>
              </w:rPr>
              <w:t>71,33</w:t>
            </w:r>
          </w:p>
        </w:tc>
      </w:tr>
      <w:tr w:rsidR="00AA5085" w:rsidRPr="002E3779" w:rsidTr="002E3779">
        <w:trPr>
          <w:jc w:val="center"/>
        </w:trPr>
        <w:tc>
          <w:tcPr>
            <w:tcW w:w="2267" w:type="dxa"/>
          </w:tcPr>
          <w:p w:rsidR="00AA5085" w:rsidRPr="002E3779" w:rsidRDefault="002E3779" w:rsidP="00486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E37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FOX MEDIA KFT.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ÓBECSE</w:t>
            </w:r>
          </w:p>
        </w:tc>
        <w:tc>
          <w:tcPr>
            <w:tcW w:w="1669" w:type="dxa"/>
          </w:tcPr>
          <w:p w:rsidR="00AA5085" w:rsidRPr="002E3779" w:rsidRDefault="00AA5085" w:rsidP="00486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E37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Zentai Körkép</w:t>
            </w:r>
          </w:p>
        </w:tc>
        <w:tc>
          <w:tcPr>
            <w:tcW w:w="1458" w:type="dxa"/>
          </w:tcPr>
          <w:p w:rsidR="00AA5085" w:rsidRPr="002E3779" w:rsidRDefault="00AA5085" w:rsidP="00486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E37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632.500,00</w:t>
            </w:r>
          </w:p>
        </w:tc>
        <w:tc>
          <w:tcPr>
            <w:tcW w:w="1377" w:type="dxa"/>
          </w:tcPr>
          <w:p w:rsidR="00AA5085" w:rsidRPr="002E3779" w:rsidRDefault="00AA5085" w:rsidP="00486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E37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500.000,00</w:t>
            </w:r>
          </w:p>
        </w:tc>
        <w:tc>
          <w:tcPr>
            <w:tcW w:w="1559" w:type="dxa"/>
          </w:tcPr>
          <w:p w:rsidR="00AA5085" w:rsidRPr="002E3779" w:rsidRDefault="00AA5085" w:rsidP="00486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E37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260.000,00</w:t>
            </w:r>
          </w:p>
        </w:tc>
        <w:tc>
          <w:tcPr>
            <w:tcW w:w="1843" w:type="dxa"/>
          </w:tcPr>
          <w:p w:rsidR="00AA5085" w:rsidRPr="002E3779" w:rsidRDefault="00AA5085" w:rsidP="00486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bookmarkStart w:id="0" w:name="_GoBack"/>
            <w:bookmarkEnd w:id="0"/>
            <w:r w:rsidRPr="002E37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63,00</w:t>
            </w:r>
          </w:p>
        </w:tc>
      </w:tr>
    </w:tbl>
    <w:p w:rsidR="00AA5085" w:rsidRPr="00AA5085" w:rsidRDefault="00AA5085" w:rsidP="00AA5085">
      <w:pPr>
        <w:pStyle w:val="NoSpacing"/>
        <w:ind w:firstLine="720"/>
        <w:jc w:val="center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E3779" w:rsidRDefault="002E3779" w:rsidP="002E3779">
      <w:pPr>
        <w:pStyle w:val="NoSpacing"/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</w:rPr>
      </w:pPr>
      <w:r>
        <w:rPr>
          <w:rStyle w:val="rynqvb"/>
          <w:rFonts w:asciiTheme="majorBidi" w:hAnsiTheme="majorBidi" w:cstheme="majorBidi"/>
          <w:b/>
          <w:bCs/>
          <w:sz w:val="24"/>
          <w:szCs w:val="24"/>
        </w:rPr>
        <w:t xml:space="preserve">Cvejić Bojan </w:t>
      </w:r>
    </w:p>
    <w:p w:rsidR="002E3779" w:rsidRDefault="002E3779" w:rsidP="002E3779">
      <w:pPr>
        <w:pStyle w:val="NoSpacing"/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 xml:space="preserve">a bizottság elnöke </w:t>
      </w:r>
    </w:p>
    <w:p w:rsidR="002E3779" w:rsidRDefault="002E3779" w:rsidP="002E3779">
      <w:pPr>
        <w:pStyle w:val="NoSpacing"/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E3779" w:rsidRDefault="002E3779" w:rsidP="002E3779">
      <w:pPr>
        <w:pStyle w:val="NoSpacing"/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</w:rPr>
      </w:pPr>
      <w:r>
        <w:rPr>
          <w:rStyle w:val="rynqvb"/>
          <w:rFonts w:asciiTheme="majorBidi" w:hAnsiTheme="majorBidi" w:cstheme="majorBidi"/>
          <w:b/>
          <w:bCs/>
          <w:sz w:val="24"/>
          <w:szCs w:val="24"/>
        </w:rPr>
        <w:t xml:space="preserve">Knežević Popov Danica </w:t>
      </w:r>
    </w:p>
    <w:p w:rsidR="002E3779" w:rsidRDefault="002E3779" w:rsidP="002E3779">
      <w:pPr>
        <w:pStyle w:val="NoSpacing"/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>a bizottság tagja</w:t>
      </w:r>
    </w:p>
    <w:p w:rsidR="002E3779" w:rsidRDefault="002E3779" w:rsidP="002E3779">
      <w:pPr>
        <w:pStyle w:val="NoSpacing"/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E3779" w:rsidRPr="00583B84" w:rsidRDefault="002E3779" w:rsidP="002E3779">
      <w:pPr>
        <w:pStyle w:val="NoSpacing"/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 xml:space="preserve">Jovan  Bukovala </w:t>
      </w:r>
    </w:p>
    <w:p w:rsidR="002E3779" w:rsidRDefault="002E3779" w:rsidP="002E3779">
      <w:pPr>
        <w:pStyle w:val="NoSpacing"/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>a bizottság tagja</w:t>
      </w:r>
    </w:p>
    <w:p w:rsidR="004274D3" w:rsidRDefault="004274D3" w:rsidP="00AA508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E3779" w:rsidRPr="00AA5085" w:rsidRDefault="002E3779" w:rsidP="00AA508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Zenta,  2024.06.04. </w:t>
      </w:r>
    </w:p>
    <w:sectPr w:rsidR="002E3779" w:rsidRPr="00AA5085" w:rsidSect="004274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2C529C"/>
    <w:rsid w:val="002C529C"/>
    <w:rsid w:val="002E3779"/>
    <w:rsid w:val="004274D3"/>
    <w:rsid w:val="00AA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085"/>
    <w:pPr>
      <w:spacing w:after="160" w:line="259" w:lineRule="auto"/>
    </w:pPr>
    <w:rPr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085"/>
    <w:pPr>
      <w:spacing w:after="0" w:line="240" w:lineRule="auto"/>
    </w:pPr>
  </w:style>
  <w:style w:type="character" w:customStyle="1" w:styleId="hwtze">
    <w:name w:val="hwtze"/>
    <w:basedOn w:val="DefaultParagraphFont"/>
    <w:rsid w:val="00AA5085"/>
  </w:style>
  <w:style w:type="character" w:customStyle="1" w:styleId="rynqvb">
    <w:name w:val="rynqvb"/>
    <w:basedOn w:val="DefaultParagraphFont"/>
    <w:rsid w:val="00AA5085"/>
  </w:style>
  <w:style w:type="table" w:styleId="TableGrid">
    <w:name w:val="Table Grid"/>
    <w:basedOn w:val="TableNormal"/>
    <w:uiPriority w:val="39"/>
    <w:rsid w:val="00AA5085"/>
    <w:pPr>
      <w:spacing w:after="0" w:line="240" w:lineRule="auto"/>
    </w:pPr>
    <w:rPr>
      <w:kern w:val="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2</cp:revision>
  <dcterms:created xsi:type="dcterms:W3CDTF">2024-06-06T11:17:00Z</dcterms:created>
  <dcterms:modified xsi:type="dcterms:W3CDTF">2024-06-06T11:30:00Z</dcterms:modified>
</cp:coreProperties>
</file>