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20" w:rsidRDefault="00F15820" w:rsidP="00F15820">
      <w:pPr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F15820" w:rsidRDefault="00F15820" w:rsidP="00946FC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>polgármestere</w:t>
      </w:r>
    </w:p>
    <w:p w:rsidR="00F15820" w:rsidRDefault="002C7FA7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946FCF" w:rsidRPr="00946FCF">
        <w:rPr>
          <w:rFonts w:ascii="Times New Roman" w:hAnsi="Times New Roman" w:cs="Times New Roman"/>
          <w:b/>
          <w:sz w:val="24"/>
          <w:szCs w:val="24"/>
        </w:rPr>
        <w:t>001670909 2024 08858 001 000 360 035</w:t>
      </w:r>
    </w:p>
    <w:p w:rsidR="00F15820" w:rsidRDefault="001B538F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2024.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XII.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>-án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15820" w:rsidRDefault="00241DE2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törv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ény (az SZK Hivatalos Közlönye,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129/2007., 83/2014. – más törv., 101/2016. – más törv.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946FCF" w:rsidRPr="00946FC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és 111/2021. – más törv.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) 44. szakasza 1. bekezdésének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 xml:space="preserve"> 6. pontja,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Zenta község 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4/2019. sz.) 61. szakasza 1. bekezdésének 9. pontja és az építési telekről szóló rendelet (Zenta Község Hivatalos Lapja, 17/2009., 25/2010., 2/2014., 8/2019.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36/2020.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, 8/2023. és 15/2023</w:t>
      </w:r>
      <w:r w:rsidR="00F5760B">
        <w:rPr>
          <w:rFonts w:asciiTheme="majorBidi" w:hAnsiTheme="majorBidi" w:cstheme="majorBidi"/>
          <w:sz w:val="24"/>
          <w:szCs w:val="24"/>
        </w:rPr>
        <w:t>.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s</w:t>
      </w:r>
      <w:r w:rsidR="00F82FA0">
        <w:rPr>
          <w:rFonts w:asciiTheme="majorBidi" w:hAnsiTheme="majorBidi" w:cstheme="majorBidi"/>
          <w:sz w:val="24"/>
          <w:szCs w:val="24"/>
          <w:lang w:val="hu-HU"/>
        </w:rPr>
        <w:t>z.) 6. szakasza, valamint Zenta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község köztulajdonáb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ól a kiépítetlen építési telek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elidegenítéséről szóló rendelet (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Zenta Község Hivatalos Lapja, 12/2024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 xml:space="preserve"> 3. szakasza alapján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 e g h i r d e t i</w:t>
      </w:r>
    </w:p>
    <w:p w:rsidR="00F15820" w:rsidRDefault="00D52F11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eljárást írásos árajánlatok begyűjtésére</w:t>
      </w:r>
      <w:r w:rsidR="00F1582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köztulajdonában levő   kiépítetlen építési telek elidegenítése céljából 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2C7FA7" w:rsidRPr="002C7FA7" w:rsidRDefault="00F15820" w:rsidP="002C7FA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TÁRGYA 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kiépítetlen </w:t>
      </w:r>
      <w:r w:rsidR="00946FC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városi építési 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tel</w:t>
      </w:r>
      <w:r w:rsidR="00D52F11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ek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46FC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–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46FC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3.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46FC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o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sztály</w:t>
      </w:r>
      <w:r w:rsidR="00946FC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ú legelő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,</w:t>
      </w:r>
      <w:r w:rsidR="00DF4E2B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52F11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melynek területe</w:t>
      </w:r>
      <w:r w:rsidR="00946FC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1912</w:t>
      </w:r>
      <w:r w:rsidR="00D52F11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m2, amely Zentán, a</w:t>
      </w:r>
      <w:r w:rsidR="00946FC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z Újvidéki úton található, </w:t>
      </w:r>
      <w:r w:rsidR="00946FCF" w:rsidRPr="00946FC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46FCF" w:rsidRPr="00946FC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946FCF" w:rsidRPr="00946FCF">
        <w:rPr>
          <w:rFonts w:ascii="Times New Roman" w:hAnsi="Times New Roman" w:cs="Times New Roman"/>
          <w:sz w:val="24"/>
          <w:szCs w:val="24"/>
        </w:rPr>
        <w:t xml:space="preserve"> k. </w:t>
      </w:r>
      <w:proofErr w:type="gramStart"/>
      <w:r w:rsidR="00946FCF" w:rsidRPr="00946FCF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="00946FCF" w:rsidRPr="00946FCF">
        <w:rPr>
          <w:rFonts w:ascii="Times New Roman" w:hAnsi="Times New Roman" w:cs="Times New Roman"/>
          <w:sz w:val="24"/>
          <w:szCs w:val="24"/>
        </w:rPr>
        <w:t xml:space="preserve">. 7954/1-es </w:t>
      </w:r>
      <w:proofErr w:type="spellStart"/>
      <w:r w:rsidR="00946FCF" w:rsidRPr="00946FC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946FCF" w:rsidRPr="00946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FCF" w:rsidRPr="00946FCF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946FCF" w:rsidRPr="00946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FCF" w:rsidRPr="00946FCF">
        <w:rPr>
          <w:rFonts w:ascii="Times New Roman" w:hAnsi="Times New Roman" w:cs="Times New Roman"/>
          <w:sz w:val="24"/>
          <w:szCs w:val="24"/>
        </w:rPr>
        <w:t>parcelláján</w:t>
      </w:r>
      <w:proofErr w:type="spellEnd"/>
      <w:r w:rsidR="00946FCF" w:rsidRPr="00946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FCF" w:rsidRPr="00946FCF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="00946FCF" w:rsidRPr="00946FCF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="00946FCF" w:rsidRPr="00946FCF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="00946FCF" w:rsidRPr="00946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FCF" w:rsidRPr="00946FCF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="00946FCF" w:rsidRPr="00946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FCF" w:rsidRPr="00946FCF">
        <w:rPr>
          <w:rFonts w:ascii="Times New Roman" w:hAnsi="Times New Roman" w:cs="Times New Roman"/>
          <w:sz w:val="24"/>
          <w:szCs w:val="24"/>
        </w:rPr>
        <w:t>köztulajdona</w:t>
      </w:r>
      <w:proofErr w:type="spellEnd"/>
      <w:r w:rsidR="00946FCF" w:rsidRPr="00946FCF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="00946FCF" w:rsidRPr="00946FCF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="00946FCF" w:rsidRPr="00946F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46FCF" w:rsidRPr="00946FC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946FCF" w:rsidRPr="00946FCF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="00946FCF" w:rsidRPr="00946FC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946FCF" w:rsidRPr="00946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FCF" w:rsidRPr="00946FCF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="00946FCF" w:rsidRPr="00946FCF">
        <w:rPr>
          <w:rFonts w:ascii="Times New Roman" w:hAnsi="Times New Roman" w:cs="Times New Roman"/>
          <w:sz w:val="24"/>
          <w:szCs w:val="24"/>
        </w:rPr>
        <w:t>.</w:t>
      </w:r>
      <w:r w:rsidR="00946FC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754D7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szóban forgó építési telek kezdő, illetve l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egalacsonyabb összege </w:t>
      </w:r>
      <w:r w:rsidR="00946FCF" w:rsidRPr="00946FCF">
        <w:rPr>
          <w:rFonts w:ascii="Times New Roman" w:hAnsi="Times New Roman" w:cs="Times New Roman"/>
          <w:sz w:val="24"/>
          <w:szCs w:val="24"/>
        </w:rPr>
        <w:t>2.059.224,00</w:t>
      </w:r>
      <w:r w:rsidR="00946FCF">
        <w:t xml:space="preserve">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dinár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, összhangban</w:t>
      </w:r>
      <w:r w:rsidR="00742E2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  <w:proofErr w:type="spellStart"/>
      <w:r w:rsidR="00F754D7" w:rsidRPr="00F754D7">
        <w:rPr>
          <w:rFonts w:ascii="Times New Roman" w:hAnsi="Times New Roman" w:cs="Times New Roman"/>
          <w:sz w:val="24"/>
          <w:szCs w:val="24"/>
        </w:rPr>
        <w:t>Gazdasági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>
        <w:rPr>
          <w:rFonts w:ascii="Times New Roman" w:hAnsi="Times New Roman" w:cs="Times New Roman"/>
          <w:sz w:val="24"/>
          <w:szCs w:val="24"/>
        </w:rPr>
        <w:t>gazdaságfejlesztési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 w:rsidRPr="00F754D7">
        <w:rPr>
          <w:rFonts w:ascii="Times New Roman" w:hAnsi="Times New Roman" w:cs="Times New Roman"/>
          <w:sz w:val="24"/>
          <w:szCs w:val="24"/>
        </w:rPr>
        <w:t>osztály</w:t>
      </w:r>
      <w:r w:rsidR="00F754D7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F754D7">
        <w:rPr>
          <w:rFonts w:asciiTheme="majorBidi" w:hAnsiTheme="majorBidi" w:cstheme="majorBidi"/>
          <w:sz w:val="24"/>
          <w:szCs w:val="24"/>
          <w:lang w:val="hu-HU"/>
        </w:rPr>
        <w:t xml:space="preserve">ak Helyi adóigazgatási alosztálya által 2024. IX. 11-én kidolgozott </w:t>
      </w:r>
      <w:r w:rsidR="00F754D7" w:rsidRPr="00F754D7">
        <w:rPr>
          <w:rFonts w:ascii="Times New Roman" w:hAnsi="Times New Roman" w:cs="Times New Roman"/>
          <w:sz w:val="24"/>
          <w:szCs w:val="24"/>
        </w:rPr>
        <w:t>001670909 2024 08858 001 000 360 035</w:t>
      </w:r>
      <w:r w:rsidR="00F754D7">
        <w:rPr>
          <w:b/>
        </w:rPr>
        <w:t xml:space="preserve">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ámú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 xml:space="preserve"> értékbecsléssel.</w:t>
      </w:r>
    </w:p>
    <w:p w:rsidR="007D08E3" w:rsidRDefault="00D52F11" w:rsidP="009419C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754D7">
        <w:rPr>
          <w:rFonts w:asciiTheme="majorBidi" w:hAnsiTheme="majorBidi" w:cstheme="majorBidi"/>
          <w:sz w:val="24"/>
          <w:szCs w:val="24"/>
          <w:lang w:val="hu-HU"/>
        </w:rPr>
        <w:t>A zentai k. k.</w:t>
      </w:r>
      <w:r w:rsidR="00F15820" w:rsidRPr="00F754D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795</w:t>
      </w:r>
      <w:r w:rsidR="00F15820" w:rsidRPr="00F754D7">
        <w:rPr>
          <w:rFonts w:asciiTheme="majorBidi" w:hAnsiTheme="majorBidi" w:cstheme="majorBidi"/>
          <w:sz w:val="24"/>
          <w:szCs w:val="24"/>
          <w:lang w:val="hu-HU"/>
        </w:rPr>
        <w:t xml:space="preserve">4/1-es </w:t>
      </w:r>
      <w:r w:rsidRPr="00F754D7">
        <w:rPr>
          <w:rFonts w:asciiTheme="majorBidi" w:hAnsiTheme="majorBidi" w:cstheme="majorBidi"/>
          <w:sz w:val="24"/>
          <w:szCs w:val="24"/>
          <w:lang w:val="hu-HU"/>
        </w:rPr>
        <w:t xml:space="preserve">számú </w:t>
      </w:r>
      <w:r w:rsidR="002C7FA7" w:rsidRPr="00F754D7">
        <w:rPr>
          <w:rFonts w:asciiTheme="majorBidi" w:hAnsiTheme="majorBidi" w:cstheme="majorBidi"/>
          <w:sz w:val="24"/>
          <w:szCs w:val="24"/>
          <w:lang w:val="hu-HU"/>
        </w:rPr>
        <w:t>kataszteri parcella</w:t>
      </w:r>
      <w:r w:rsidR="00F15820" w:rsidRPr="00F754D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rendeltetése: munkaterület és komplexumok.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754D7" w:rsidRPr="009419C5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 xml:space="preserve"> munka </w:t>
      </w:r>
      <w:r w:rsidR="002C7FA7" w:rsidRPr="009419C5">
        <w:rPr>
          <w:rFonts w:asciiTheme="majorBidi" w:hAnsiTheme="majorBidi" w:cstheme="majorBidi"/>
          <w:sz w:val="24"/>
          <w:szCs w:val="24"/>
          <w:lang w:val="hu-HU"/>
        </w:rPr>
        <w:t>ta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>rtalmú övezetben</w:t>
      </w:r>
      <w:r w:rsidR="00F754D7" w:rsidRPr="009419C5">
        <w:rPr>
          <w:rFonts w:asciiTheme="majorBidi" w:hAnsiTheme="majorBidi" w:cstheme="majorBidi"/>
          <w:sz w:val="24"/>
          <w:szCs w:val="24"/>
          <w:lang w:val="hu-HU"/>
        </w:rPr>
        <w:t xml:space="preserve"> található építési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 xml:space="preserve">telken egy vagy több fő létesítmény építése 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>engedélyezett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>, mégpedig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 xml:space="preserve"> üzletviteli, termelési és </w:t>
      </w:r>
      <w:r w:rsidR="00F15820" w:rsidRPr="009419C5">
        <w:rPr>
          <w:rFonts w:asciiTheme="majorBidi" w:hAnsiTheme="majorBidi" w:cstheme="majorBidi"/>
          <w:sz w:val="24"/>
          <w:szCs w:val="24"/>
          <w:lang w:val="hu-HU"/>
        </w:rPr>
        <w:t>raktáro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>zási létesítmények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>é,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 xml:space="preserve"> valamint</w:t>
      </w:r>
      <w:r w:rsidR="00476B53" w:rsidRPr="009419C5">
        <w:rPr>
          <w:rFonts w:asciiTheme="majorBidi" w:hAnsiTheme="majorBidi" w:cstheme="majorBidi"/>
          <w:sz w:val="24"/>
          <w:szCs w:val="24"/>
          <w:lang w:val="hu-HU"/>
        </w:rPr>
        <w:t xml:space="preserve"> kombinált </w:t>
      </w:r>
      <w:r w:rsidR="009419C5" w:rsidRPr="009419C5">
        <w:rPr>
          <w:rFonts w:asciiTheme="majorBidi" w:hAnsiTheme="majorBidi" w:cstheme="majorBidi"/>
          <w:sz w:val="24"/>
          <w:szCs w:val="24"/>
          <w:lang w:val="hu-HU"/>
        </w:rPr>
        <w:t>létesítmények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9419C5" w:rsidRPr="009419C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C7FA7" w:rsidRPr="009419C5">
        <w:rPr>
          <w:rFonts w:asciiTheme="majorBidi" w:hAnsiTheme="majorBidi" w:cstheme="majorBidi"/>
          <w:sz w:val="24"/>
          <w:szCs w:val="24"/>
          <w:lang w:val="hu-HU"/>
        </w:rPr>
        <w:t>(</w:t>
      </w:r>
      <w:r w:rsidR="00F15820" w:rsidRPr="009419C5">
        <w:rPr>
          <w:rFonts w:asciiTheme="majorBidi" w:hAnsiTheme="majorBidi" w:cstheme="majorBidi"/>
          <w:sz w:val="24"/>
          <w:szCs w:val="24"/>
          <w:lang w:val="hu-HU"/>
        </w:rPr>
        <w:t>üzletvitel</w:t>
      </w:r>
      <w:r w:rsidR="00476B53" w:rsidRPr="009419C5">
        <w:rPr>
          <w:rFonts w:asciiTheme="majorBidi" w:hAnsiTheme="majorBidi" w:cstheme="majorBidi"/>
          <w:sz w:val="24"/>
          <w:szCs w:val="24"/>
          <w:lang w:val="hu-HU"/>
        </w:rPr>
        <w:t>i-</w:t>
      </w:r>
      <w:r w:rsidR="002C7FA7" w:rsidRPr="009419C5">
        <w:rPr>
          <w:rFonts w:asciiTheme="majorBidi" w:hAnsiTheme="majorBidi" w:cstheme="majorBidi"/>
          <w:sz w:val="24"/>
          <w:szCs w:val="24"/>
          <w:lang w:val="hu-HU"/>
        </w:rPr>
        <w:t xml:space="preserve">termelési </w:t>
      </w:r>
      <w:r w:rsidR="00F15820" w:rsidRPr="009419C5">
        <w:rPr>
          <w:rFonts w:asciiTheme="majorBidi" w:hAnsiTheme="majorBidi" w:cstheme="majorBidi"/>
          <w:sz w:val="24"/>
          <w:szCs w:val="24"/>
          <w:lang w:val="hu-HU"/>
        </w:rPr>
        <w:t>létesítmény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2C7FA7" w:rsidRPr="009419C5">
        <w:rPr>
          <w:rFonts w:asciiTheme="majorBidi" w:hAnsiTheme="majorBidi" w:cstheme="majorBidi"/>
          <w:sz w:val="24"/>
          <w:szCs w:val="24"/>
          <w:lang w:val="hu-HU"/>
        </w:rPr>
        <w:t>, üzletvitel</w:t>
      </w:r>
      <w:r w:rsidR="00476B53" w:rsidRPr="009419C5">
        <w:rPr>
          <w:rFonts w:asciiTheme="majorBidi" w:hAnsiTheme="majorBidi" w:cstheme="majorBidi"/>
          <w:sz w:val="24"/>
          <w:szCs w:val="24"/>
          <w:lang w:val="hu-HU"/>
        </w:rPr>
        <w:t>i-raktározási létesítmény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476B53" w:rsidRPr="009419C5">
        <w:rPr>
          <w:rFonts w:asciiTheme="majorBidi" w:hAnsiTheme="majorBidi" w:cstheme="majorBidi"/>
          <w:sz w:val="24"/>
          <w:szCs w:val="24"/>
          <w:lang w:val="hu-HU"/>
        </w:rPr>
        <w:t xml:space="preserve"> vagy üzletviteli-termelési</w:t>
      </w:r>
      <w:r w:rsidR="002C7FA7" w:rsidRPr="009419C5">
        <w:rPr>
          <w:rFonts w:asciiTheme="majorBidi" w:hAnsiTheme="majorBidi" w:cstheme="majorBidi"/>
          <w:sz w:val="24"/>
          <w:szCs w:val="24"/>
          <w:lang w:val="hu-HU"/>
        </w:rPr>
        <w:t>-raktározási létesítmény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2C7FA7" w:rsidRPr="009419C5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F15820" w:rsidRPr="009419C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 xml:space="preserve">Főlétesítményként építhető még 10MVA teljesítményt el nem érő, megújúló forrásból energiát termelő </w:t>
      </w:r>
      <w:r w:rsidR="007D08E3">
        <w:rPr>
          <w:rFonts w:asciiTheme="majorBidi" w:hAnsiTheme="majorBidi" w:cstheme="majorBidi"/>
          <w:sz w:val="24"/>
          <w:szCs w:val="24"/>
          <w:lang w:val="hu-HU"/>
        </w:rPr>
        <w:t>energetikai létesítmény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 xml:space="preserve"> is. </w:t>
      </w:r>
      <w:r w:rsidR="00F15820" w:rsidRPr="009419C5">
        <w:rPr>
          <w:rFonts w:asciiTheme="majorBidi" w:hAnsiTheme="majorBidi" w:cstheme="majorBidi"/>
          <w:sz w:val="24"/>
          <w:szCs w:val="24"/>
          <w:lang w:val="hu-HU"/>
        </w:rPr>
        <w:t>A fő lé</w:t>
      </w:r>
      <w:r w:rsidR="002C7FA7" w:rsidRPr="009419C5">
        <w:rPr>
          <w:rFonts w:asciiTheme="majorBidi" w:hAnsiTheme="majorBidi" w:cstheme="majorBidi"/>
          <w:sz w:val="24"/>
          <w:szCs w:val="24"/>
          <w:lang w:val="hu-HU"/>
        </w:rPr>
        <w:t>tesítmények mellett az építési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 xml:space="preserve"> telken megengedett még az alábbi egyéb létesítmények és </w:t>
      </w:r>
      <w:r w:rsidR="00F15820" w:rsidRPr="009419C5">
        <w:rPr>
          <w:rFonts w:asciiTheme="majorBidi" w:hAnsiTheme="majorBidi" w:cstheme="majorBidi"/>
          <w:sz w:val="24"/>
          <w:szCs w:val="24"/>
          <w:lang w:val="hu-HU"/>
        </w:rPr>
        <w:t>segédlétesítmények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 xml:space="preserve"> kiépítése is</w:t>
      </w:r>
      <w:r w:rsidR="00F15820" w:rsidRPr="009419C5">
        <w:rPr>
          <w:rFonts w:asciiTheme="majorBidi" w:hAnsiTheme="majorBidi" w:cstheme="majorBidi"/>
          <w:sz w:val="24"/>
          <w:szCs w:val="24"/>
          <w:lang w:val="hu-HU"/>
        </w:rPr>
        <w:t>: por</w:t>
      </w:r>
      <w:r w:rsidR="00476B53" w:rsidRPr="009419C5">
        <w:rPr>
          <w:rFonts w:asciiTheme="majorBidi" w:hAnsiTheme="majorBidi" w:cstheme="majorBidi"/>
          <w:sz w:val="24"/>
          <w:szCs w:val="24"/>
          <w:lang w:val="hu-HU"/>
        </w:rPr>
        <w:t xml:space="preserve">tásfülke, éléstár, </w:t>
      </w:r>
      <w:r w:rsidR="007D08E3">
        <w:rPr>
          <w:rFonts w:asciiTheme="majorBidi" w:hAnsiTheme="majorBidi" w:cstheme="majorBidi"/>
          <w:sz w:val="24"/>
          <w:szCs w:val="24"/>
          <w:lang w:val="hu-HU"/>
        </w:rPr>
        <w:t xml:space="preserve">őrző- mérlegelőházak, garázsok, raktárak és </w:t>
      </w:r>
      <w:r w:rsidR="00476B53" w:rsidRPr="009419C5">
        <w:rPr>
          <w:rFonts w:asciiTheme="majorBidi" w:hAnsiTheme="majorBidi" w:cstheme="majorBidi"/>
          <w:sz w:val="24"/>
          <w:szCs w:val="24"/>
          <w:lang w:val="hu-HU"/>
        </w:rPr>
        <w:t xml:space="preserve">silók, </w:t>
      </w:r>
      <w:r w:rsidR="007D08E3">
        <w:rPr>
          <w:rFonts w:asciiTheme="majorBidi" w:hAnsiTheme="majorBidi" w:cstheme="majorBidi"/>
          <w:sz w:val="24"/>
          <w:szCs w:val="24"/>
          <w:lang w:val="hu-HU"/>
        </w:rPr>
        <w:t xml:space="preserve">előetetők és berendezések gépek és járművek számára, teherautómérlegek, tipikus transzformátor állomások, mérő-szabályozó állomások, 10MVA teljesítményt el nem érő, megújúló forrásból energiát termelő energetikai létesítmények, elektronikus kommunikációs berendezések elhelyezésére szolgáló létesítmények, kazánházak, 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vízzáró beton 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lastRenderedPageBreak/>
        <w:t>szeptikus tartályok (ideiglenes megoldásként a szennyvízhálózatra való csatlakozásig), kutak, kerítések stb. Az építési telek max. beépíthetősége 60%.</w:t>
      </w:r>
      <w:r w:rsidR="007D08E3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F15820" w:rsidRDefault="00476B53" w:rsidP="0087169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földterület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rendezettsé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ge: adott a műszaki lehetőség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berendezésekre</w:t>
      </w:r>
      <w:r>
        <w:rPr>
          <w:rFonts w:asciiTheme="majorBidi" w:hAnsiTheme="majorBidi" w:cstheme="majorBidi"/>
          <w:sz w:val="24"/>
          <w:szCs w:val="24"/>
          <w:lang w:val="hu-HU"/>
        </w:rPr>
        <w:t>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  ko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mmunális infrastruktúra létesítményeire való csatlakozásra. 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A létesítmények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nek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az infrast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ruktúra hálózatra (vízvezeték, csatorna, </w:t>
      </w:r>
      <w:r w:rsidR="00A7392D">
        <w:rPr>
          <w:rFonts w:asciiTheme="majorBidi" w:hAnsiTheme="majorBidi" w:cstheme="majorBidi"/>
          <w:sz w:val="24"/>
          <w:szCs w:val="24"/>
          <w:lang w:val="hu-HU"/>
        </w:rPr>
        <w:t>optikai kábel,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gázvezet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ék stb.) 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való csatlakozása </w:t>
      </w:r>
      <w:r>
        <w:rPr>
          <w:rFonts w:asciiTheme="majorBidi" w:hAnsiTheme="majorBidi" w:cstheme="majorBidi"/>
          <w:sz w:val="24"/>
          <w:szCs w:val="24"/>
          <w:lang w:val="hu-HU"/>
        </w:rPr>
        <w:t>a beruházó, illetve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léte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sítmény tulajdonosának kérelme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alapján történik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egyesített 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eljárásrend szerint,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cs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atlakozás valós költségeinek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a  megtérítése mellett.  </w:t>
      </w:r>
    </w:p>
    <w:p w:rsidR="00F15820" w:rsidRPr="00D34991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építési telek látott állapotban kerül elidegenítésre.  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ÁLTALÁNOS FELTÉTELEK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eljárását </w:t>
      </w:r>
      <w:r w:rsidR="00036BC2">
        <w:rPr>
          <w:rFonts w:asciiTheme="majorBidi" w:hAnsiTheme="majorBidi" w:cstheme="majorBidi"/>
          <w:sz w:val="24"/>
          <w:szCs w:val="24"/>
          <w:lang w:val="hu-HU"/>
        </w:rPr>
        <w:t>Zenta község közvagy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onából az építési telek elidegenítésében, illetve bérbeadásában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folytatja le.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begyűjtési eljárás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ában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részvételre jogosultak a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zon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hazai és  külföldi </w:t>
      </w:r>
      <w:r>
        <w:rPr>
          <w:rFonts w:asciiTheme="majorBidi" w:hAnsiTheme="majorBidi" w:cstheme="majorBidi"/>
          <w:sz w:val="24"/>
          <w:szCs w:val="24"/>
          <w:lang w:val="hu-HU"/>
        </w:rPr>
        <w:t>jo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gi és természetes személyek,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melyek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tala – K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özvagy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onból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 történő ingatlan-elidegenítési letéti számlá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jára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melynek száma: 840-0000001247804-43, a 84-231-es számra való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hivatkozással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letétként befizették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Zenta község közvagyonából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elidegenítésre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kerülő ingatlan kezdőárának 10%-át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15820" w:rsidRDefault="00FE4012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írásos árajánlatok begyűjtésének eljárás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 sorá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benyújtott ajánlatnak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kötelezően tartalmaznia kell: </w:t>
      </w:r>
    </w:p>
    <w:p w:rsidR="00F15820" w:rsidRDefault="00DF7FAC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z ajánlattevő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természetes személ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y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családi és utónevét,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személyi számát,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amennyiben pedig magánvállalkozó</w:t>
      </w:r>
      <w:r w:rsidR="007D2069">
        <w:rPr>
          <w:rFonts w:asciiTheme="majorBidi" w:hAnsiTheme="majorBidi" w:cstheme="majorBidi"/>
          <w:sz w:val="24"/>
          <w:szCs w:val="24"/>
          <w:lang w:val="hu-HU"/>
        </w:rPr>
        <w:t>ró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l van szó, akkor az üzletek egységes nyilvántartásában bejegyzett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üzlet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törzsszámát és az adóazonosító számot, </w:t>
      </w:r>
    </w:p>
    <w:p w:rsidR="00F15820" w:rsidRDefault="00DF7FAC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ajánlattevő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jogi személy nevét,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cégnevét és székhelyé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a gazdasági alanyok nyilvántartásában bejegyzett tevékenység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bizonyíték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á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, valamint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adóazonosító számot, </w:t>
      </w:r>
    </w:p>
    <w:p w:rsidR="00F15820" w:rsidRDefault="00F15820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szabályos képviseleti meghatalmazást, 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melyet az aláírások,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kéziratok és átiratok hitelesítéséről szóló törvény előírásaival</w:t>
      </w:r>
      <w:r w:rsidR="00DF7FAC" w:rsidRPr="00DF7FA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összhangban hitelesítettek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F15820" w:rsidRDefault="00476B53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összeget, amelyet </w:t>
      </w:r>
      <w:r w:rsidR="00965D58">
        <w:rPr>
          <w:rFonts w:asciiTheme="majorBidi" w:hAnsiTheme="majorBidi" w:cstheme="majorBidi"/>
          <w:sz w:val="24"/>
          <w:szCs w:val="24"/>
          <w:lang w:val="hu-HU"/>
        </w:rPr>
        <w:t xml:space="preserve">az ajánlattevő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 szóban forgó építési telekért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 ajánl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F15820" w:rsidRDefault="00F15820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bizonyítékot a befizetett letétről.</w:t>
      </w:r>
    </w:p>
    <w:p w:rsidR="00F15820" w:rsidRDefault="00F15820" w:rsidP="00F15820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zon külföldi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jogi és természetes személyek</w:t>
      </w:r>
      <w:r w:rsidR="00B87A6A">
        <w:rPr>
          <w:rFonts w:asciiTheme="majorBidi" w:hAnsiTheme="majorBidi" w:cstheme="majorBidi"/>
          <w:sz w:val="24"/>
          <w:szCs w:val="24"/>
          <w:lang w:val="hu-HU"/>
        </w:rPr>
        <w:t>nek, amelye</w:t>
      </w:r>
      <w:r>
        <w:rPr>
          <w:rFonts w:asciiTheme="majorBidi" w:hAnsiTheme="majorBidi" w:cstheme="majorBidi"/>
          <w:sz w:val="24"/>
          <w:szCs w:val="24"/>
          <w:lang w:val="hu-HU"/>
        </w:rPr>
        <w:t>k részt vesznek az írásos árajánlat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ok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begyűjtésének eljárásában, </w:t>
      </w:r>
      <w:r>
        <w:rPr>
          <w:rFonts w:asciiTheme="majorBidi" w:hAnsiTheme="majorBidi" w:cstheme="majorBidi"/>
          <w:sz w:val="24"/>
          <w:szCs w:val="24"/>
          <w:lang w:val="hu-HU"/>
        </w:rPr>
        <w:t>az előző bekezdés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kért bizonyítékokat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z anyaország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uk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törvény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eivel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és a </w:t>
      </w:r>
      <w:r>
        <w:rPr>
          <w:rFonts w:asciiTheme="majorBidi" w:hAnsiTheme="majorBidi" w:cstheme="majorBidi"/>
          <w:sz w:val="24"/>
          <w:szCs w:val="24"/>
          <w:lang w:val="hu-HU"/>
        </w:rPr>
        <w:t>Szerb Köztársaság jogszabályaival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 egyaránti összhangban kell benyújtaniuk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15820" w:rsidRPr="009F79AF" w:rsidRDefault="00DF7FAC" w:rsidP="009F79A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z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írásos árajá</w:t>
      </w:r>
      <w:r>
        <w:rPr>
          <w:rFonts w:asciiTheme="majorBidi" w:hAnsiTheme="majorBidi" w:cstheme="majorBidi"/>
          <w:sz w:val="24"/>
          <w:szCs w:val="24"/>
          <w:lang w:val="hu-HU"/>
        </w:rPr>
        <w:t>nlatok begyűjtési eljárása sorá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benyújtott ajánlato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at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a jelen hirdetményben megjelöl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t iratokkal együtt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jelen hirdetmény közzétételét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ől számított 30 napon belül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kell be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yújtan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i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036BC2">
        <w:rPr>
          <w:rFonts w:asciiTheme="majorBidi" w:hAnsiTheme="majorBidi" w:cstheme="majorBidi"/>
          <w:sz w:val="24"/>
          <w:szCs w:val="24"/>
          <w:lang w:val="hu-HU"/>
        </w:rPr>
        <w:t>közvagy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onából az építési telek elidegenítésében, illetve bérbea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dásában illetékes bizottságnak.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j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ánlatokat a b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izottságnak Zenta község Községi Közigazgatási Hivatala építésügyi és kommunális teendők osztályának vagyo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874A18">
        <w:rPr>
          <w:rFonts w:asciiTheme="majorBidi" w:hAnsiTheme="majorBidi" w:cstheme="majorBidi"/>
          <w:sz w:val="24"/>
          <w:szCs w:val="24"/>
          <w:lang w:val="hu-HU"/>
        </w:rPr>
        <w:t xml:space="preserve">jogi alosztálya címére kell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74A18">
        <w:rPr>
          <w:rFonts w:asciiTheme="majorBidi" w:hAnsiTheme="majorBidi" w:cstheme="majorBidi"/>
          <w:sz w:val="24"/>
          <w:szCs w:val="24"/>
          <w:lang w:val="hu-HU"/>
        </w:rPr>
        <w:t>ljuttat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ni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(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24400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 Zenta, Fő tér 1.),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posta útján vagy közvetlenül a fogadóirodában</w:t>
      </w:r>
      <w:r w:rsidR="00874A18">
        <w:rPr>
          <w:rFonts w:asciiTheme="majorBidi" w:hAnsiTheme="majorBidi" w:cstheme="majorBidi"/>
          <w:sz w:val="24"/>
          <w:szCs w:val="24"/>
          <w:lang w:val="hu-HU"/>
        </w:rPr>
        <w:t xml:space="preserve"> átadni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. 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>ajánlato</w:t>
      </w:r>
      <w:r w:rsidR="00871691" w:rsidRPr="009F79AF">
        <w:rPr>
          <w:rFonts w:asciiTheme="majorBidi" w:hAnsiTheme="majorBidi" w:cstheme="majorBidi"/>
          <w:sz w:val="24"/>
          <w:szCs w:val="24"/>
          <w:lang w:val="hu-HU"/>
        </w:rPr>
        <w:t xml:space="preserve">kat kötelezően zárt borítékban 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beter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>jeszteni, 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nnak</w:t>
      </w:r>
      <w:r w:rsidR="009F79AF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megjelölésév</w:t>
      </w:r>
      <w:r w:rsidR="009F79AF" w:rsidRPr="009F79AF"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, hogy konkrétan mely ingatlanról van szó (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telek helyrajzi számáv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>al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azzal a 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>kü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>lön megjelöléssel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, miszerint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NEM FELBONTAN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DÓ.   </w:t>
      </w:r>
    </w:p>
    <w:p w:rsidR="00F15820" w:rsidRDefault="00C6321B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késedelmes és nem megfelelő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aján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latokat a bizottság elveti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nem fogja </w:t>
      </w:r>
      <w:r>
        <w:rPr>
          <w:rFonts w:asciiTheme="majorBidi" w:hAnsiTheme="majorBidi" w:cstheme="majorBidi"/>
          <w:sz w:val="24"/>
          <w:szCs w:val="24"/>
          <w:lang w:val="hu-HU"/>
        </w:rPr>
        <w:t>figyele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m</w:t>
      </w:r>
      <w:r>
        <w:rPr>
          <w:rFonts w:asciiTheme="majorBidi" w:hAnsiTheme="majorBidi" w:cstheme="majorBidi"/>
          <w:sz w:val="24"/>
          <w:szCs w:val="24"/>
          <w:lang w:val="hu-HU"/>
        </w:rPr>
        <w:t>be ven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ni. </w:t>
      </w:r>
    </w:p>
    <w:p w:rsidR="00F15820" w:rsidRDefault="00C6321B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Késedelmesnek tekintendő az az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ajánlat</w:t>
      </w:r>
      <w:r>
        <w:rPr>
          <w:rFonts w:asciiTheme="majorBidi" w:hAnsiTheme="majorBidi" w:cstheme="majorBidi"/>
          <w:sz w:val="24"/>
          <w:szCs w:val="24"/>
          <w:lang w:val="hu-HU"/>
        </w:rPr>
        <w:t>, melye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nyilvános hirdetményben   megjelölt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határidőn túl terjesztenek be. Nem megfelelőnek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tekintendő az az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ajánlat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amelyet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n</w:t>
      </w:r>
      <w:r>
        <w:rPr>
          <w:rFonts w:asciiTheme="majorBidi" w:hAnsiTheme="majorBidi" w:cstheme="majorBidi"/>
          <w:sz w:val="24"/>
          <w:szCs w:val="24"/>
          <w:lang w:val="hu-HU"/>
        </w:rPr>
        <w:t>em zárt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borítékban terjesztenek be, vagy amely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 xml:space="preserve">nél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 borítékon nincs láthatóan megjelölve, hogy m</w:t>
      </w:r>
      <w:r>
        <w:rPr>
          <w:rFonts w:asciiTheme="majorBidi" w:hAnsiTheme="majorBidi" w:cstheme="majorBidi"/>
          <w:sz w:val="24"/>
          <w:szCs w:val="24"/>
          <w:lang w:val="hu-HU"/>
        </w:rPr>
        <w:t>ely építési telekre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vonatkozik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illetve, amely nem tartalmazza </w:t>
      </w:r>
      <w:r>
        <w:rPr>
          <w:rFonts w:asciiTheme="majorBidi" w:hAnsiTheme="majorBidi" w:cstheme="majorBidi"/>
          <w:sz w:val="24"/>
          <w:szCs w:val="24"/>
          <w:lang w:val="hu-HU"/>
        </w:rPr>
        <w:t>a jelen hirdetmény IX. pontja szerinti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összes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 xml:space="preserve"> szükséges adatot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dokumentumot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valamint az az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ajánlat, amely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ben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z aján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 adásvételi ár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százalékban 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erül kifejezésre, </w:t>
      </w:r>
      <w:r>
        <w:rPr>
          <w:rFonts w:asciiTheme="majorBidi" w:hAnsiTheme="majorBidi" w:cstheme="majorBidi"/>
          <w:sz w:val="24"/>
          <w:szCs w:val="24"/>
          <w:lang w:val="hu-HU"/>
        </w:rPr>
        <w:t>vagy alacsonyabb a pályázatban megjelölt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kezdő összegnél. </w:t>
      </w:r>
    </w:p>
    <w:p w:rsidR="00C6321B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z ajánlattevő 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a letét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i összegg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el garantálja, hogy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adásvételi szerződést köt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 az építési telekre vonatkozó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an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mennyiben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az írásos árajánlatok begyűjtésének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eljárás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a sorá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 az ő ajánlata bizonyul legkedvezőbbnek.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on ajánlattevőnek, akinek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ajánlata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az írásos árajánlatok begyűjtésének eljárása során elfogadásra került, a b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fize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tett letét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összegét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beszám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í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juk az adásvételi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 árba.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Azon ajánlattevő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, aki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szerez arra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, hogy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megvásárolja az építési telket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elvesz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í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ti j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ogát a letét visszafizetésére,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mennyiben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az építési telek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o</w:t>
      </w:r>
      <w:r>
        <w:rPr>
          <w:rFonts w:asciiTheme="majorBidi" w:hAnsiTheme="majorBidi" w:cstheme="majorBidi"/>
          <w:sz w:val="24"/>
          <w:szCs w:val="24"/>
          <w:lang w:val="hu-HU"/>
        </w:rPr>
        <w:t>dá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aít</w:t>
      </w:r>
      <w:r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lé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sé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ről szóló jogerős határozat meghozatalától számított </w:t>
      </w:r>
      <w:r>
        <w:rPr>
          <w:rFonts w:asciiTheme="majorBidi" w:hAnsiTheme="majorBidi" w:cstheme="majorBidi"/>
          <w:sz w:val="24"/>
          <w:szCs w:val="24"/>
          <w:lang w:val="hu-HU"/>
        </w:rPr>
        <w:t>30 napon be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lül</w:t>
      </w:r>
      <w:r w:rsidR="00D34991" w:rsidRPr="00D349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nem köti meg az építési telek adásvétére vonatkozó szerződést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, vagy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mennyiben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adásvételi szerződés megkötésétől számított 30 napon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belül</w:t>
      </w:r>
      <w:r w:rsidR="00D34991" w:rsidRPr="00D349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nem fizeti ki a teljes vételárat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 nyilvános hirdetmény szerinti </w:t>
      </w:r>
      <w:r>
        <w:rPr>
          <w:rFonts w:asciiTheme="majorBidi" w:hAnsiTheme="majorBidi" w:cstheme="majorBidi"/>
          <w:sz w:val="24"/>
          <w:szCs w:val="24"/>
          <w:lang w:val="hu-HU"/>
        </w:rPr>
        <w:t>áraj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ánlatok begyűjtésének 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ljárása sikeresnek tekintendő,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mennyiben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a megadott határidőben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legalább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megfelelő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árajánlat érkezik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be. </w:t>
      </w:r>
    </w:p>
    <w:p w:rsidR="00F15820" w:rsidRDefault="00A40D29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árajánlatok bontására, amelyen</w:t>
      </w:r>
      <w:r w:rsidRPr="00B424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minden érdekelt ajánlattevő részt vehet,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2025.I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.17-én kerü</w:t>
      </w:r>
      <w:r>
        <w:rPr>
          <w:rFonts w:asciiTheme="majorBidi" w:hAnsiTheme="majorBidi" w:cstheme="majorBidi"/>
          <w:sz w:val="24"/>
          <w:szCs w:val="24"/>
          <w:lang w:val="hu-HU"/>
        </w:rPr>
        <w:t>l sor Zenta község székhelyén, Zentán, 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Fő tér 1-es szám alatt,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I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. 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meleti 71-e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s számú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teremben,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15,0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0 órai kezdettel. 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telekre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azon határidőben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pályázó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megfelelő ajánlat beterjesztője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szerez</w:t>
      </w:r>
      <w:r w:rsidR="008D2F95" w:rsidRPr="008D2F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jogosultságot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aki az írásos eljárások begyűjtési eljárás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 sorá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n a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legmagasabb összeget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aján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ta a közvagyonból elidegenítésre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kerülő építési telekért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F15820" w:rsidRDefault="008D2F95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Azon ajánlattevőknek, akiknek ajánlata az írásos árajánlatok begyűjtésének eljárása során nem került elfogadásra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, a befizetett letét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 beérkezett árajánlatok bontása napjától számított 15 napon belül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 fizet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jük vissza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építési telek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közvagy</w:t>
      </w:r>
      <w:r>
        <w:rPr>
          <w:rFonts w:asciiTheme="majorBidi" w:hAnsiTheme="majorBidi" w:cstheme="majorBidi"/>
          <w:sz w:val="24"/>
          <w:szCs w:val="24"/>
          <w:lang w:val="hu-HU"/>
        </w:rPr>
        <w:t>on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ból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történő elidegenítéséről szóló határozatot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hozza meg. Ez a határozat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végleges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közigazgatási eljárásban,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ellene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v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lamennyi ajánlattevő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közigazgatási pert indíthat a határozat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átvétel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telek elidegenítéséről szóló határozat alapján a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telek meg</w:t>
      </w:r>
      <w:r>
        <w:rPr>
          <w:rFonts w:asciiTheme="majorBidi" w:hAnsiTheme="majorBidi" w:cstheme="majorBidi"/>
          <w:sz w:val="24"/>
          <w:szCs w:val="24"/>
          <w:lang w:val="hu-HU"/>
        </w:rPr>
        <w:t>vásárlás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ra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jogosultságot szerzett személy </w:t>
      </w:r>
      <w:r>
        <w:rPr>
          <w:rFonts w:asciiTheme="majorBidi" w:hAnsiTheme="majorBidi" w:cstheme="majorBidi"/>
          <w:sz w:val="24"/>
          <w:szCs w:val="24"/>
          <w:lang w:val="hu-HU"/>
        </w:rPr>
        <w:t>és a község megkötik az el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idegenítésről szóló szerződést.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szerződés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akkor kerül megkötésre,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mennyiben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Községi Vagyonjogi Ügyészség a határozat joge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rő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re emelkedésé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től számított 30 napon belül nem indított pert a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z illetékes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bíróság előtt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ség polgármestere határozatának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megsemm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isítés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 céljából, feltéve, hogy addig beé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r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zik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Vagyon-visszaszármaztatási Ügynökség igazolása, misze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rint a szóban forgó telek nem képezi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vagyon-</w:t>
      </w:r>
      <w:r>
        <w:rPr>
          <w:rFonts w:asciiTheme="majorBidi" w:hAnsiTheme="majorBidi" w:cstheme="majorBidi"/>
          <w:sz w:val="24"/>
          <w:szCs w:val="24"/>
          <w:lang w:val="hu-HU"/>
        </w:rPr>
        <w:t>visszaszármaztatási eljár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ás tárgyát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3313F6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ajánlattevő, ak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 számára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odaítélték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az építési telek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megvásárlási jogát, nem köti meg a telek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idegenítésről szóló szerződést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határozatának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jogerőre emelkedésétől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számított 30 napon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belül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vagy felbontja a szerződést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ö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ny</w:t>
      </w:r>
      <w:r>
        <w:rPr>
          <w:rFonts w:asciiTheme="majorBidi" w:hAnsiTheme="majorBidi" w:cstheme="majorBidi"/>
          <w:sz w:val="24"/>
          <w:szCs w:val="24"/>
          <w:lang w:val="hu-HU"/>
        </w:rPr>
        <w:t>ilvántartásba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való bejegyzés előtt,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község 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polgármes</w:t>
      </w:r>
      <w:r>
        <w:rPr>
          <w:rFonts w:asciiTheme="majorBidi" w:hAnsiTheme="majorBidi" w:cstheme="majorBidi"/>
          <w:sz w:val="24"/>
          <w:szCs w:val="24"/>
          <w:lang w:val="hu-HU"/>
        </w:rPr>
        <w:t>terének azon határozata,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 xml:space="preserve"> amellyel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>a telket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elidegenítette, megsemmisítésre kerül.  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(BERUHÁZÓ) KÖTELEZETTSÉGE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hogy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az adásvételi árat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szerződés megkötésétől számított  30 napon belül</w:t>
      </w:r>
      <w:r w:rsidR="00814B11" w:rsidRPr="00814B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egy összegben megfizesse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F15820" w:rsidRDefault="00603B08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kötelezettsége, hogy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be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szerezzen minden dokumentumot,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 ahhoz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 szükséges, h</w:t>
      </w:r>
      <w:r>
        <w:rPr>
          <w:rFonts w:asciiTheme="majorBidi" w:hAnsiTheme="majorBidi" w:cstheme="majorBidi"/>
          <w:sz w:val="24"/>
          <w:szCs w:val="24"/>
          <w:lang w:val="hu-HU"/>
        </w:rPr>
        <w:t>ogy a tervezést és az építést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jogszabályokkal összhang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ban végezze,  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köteles továbbá saját költségén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kivitelezni minden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építési tel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ken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 szükséges munkálatot,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valamint minden előzetes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a földterület előkészítésére vonatkozó munkálatot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bele</w:t>
      </w:r>
      <w:r>
        <w:rPr>
          <w:rFonts w:asciiTheme="majorBidi" w:hAnsiTheme="majorBidi" w:cstheme="majorBidi"/>
          <w:sz w:val="24"/>
          <w:szCs w:val="24"/>
          <w:lang w:val="hu-HU"/>
        </w:rPr>
        <w:t>ért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ve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lokációs engedély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z építési engedély beszerzését, a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meglévő berendezések kihelyezésé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t, a terep helyreállítását</w:t>
      </w:r>
      <w:r>
        <w:rPr>
          <w:rFonts w:asciiTheme="majorBidi" w:hAnsiTheme="majorBidi" w:cstheme="majorBidi"/>
          <w:sz w:val="24"/>
          <w:szCs w:val="24"/>
          <w:lang w:val="hu-HU"/>
        </w:rPr>
        <w:t>, valamint minden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szükséges má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sodlagos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 csatlakozás</w:t>
      </w:r>
      <w:r w:rsidR="00E8686E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ak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 a meglévő hálózatig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 történő</w:t>
      </w:r>
      <w:r w:rsidR="00814B11" w:rsidRPr="00814B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kiépítését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, továbbá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, hogy elvégezze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telken található szabad területek zöldesítését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a tűzcsap hálózat létesítését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.   </w:t>
      </w:r>
    </w:p>
    <w:p w:rsidR="00F15820" w:rsidRPr="00FA1B7D" w:rsidRDefault="00603B08" w:rsidP="00FA1B7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köteles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az á</w:t>
      </w:r>
      <w:r>
        <w:rPr>
          <w:rFonts w:asciiTheme="majorBidi" w:hAnsiTheme="majorBidi" w:cstheme="majorBidi"/>
          <w:sz w:val="24"/>
          <w:szCs w:val="24"/>
          <w:lang w:val="hu-HU"/>
        </w:rPr>
        <w:t>ram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szolgáltatóval, a postával, a víz-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csatorna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szolgáltatóval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valamint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táv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f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űtést,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gáz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szolgálta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tást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végző vállalatokkal</w:t>
      </w:r>
      <w:r w:rsidRPr="00FA1B7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egyeztetni ezek  megrendelését</w:t>
      </w:r>
      <w:r w:rsidR="00F15820" w:rsidRPr="00FA1B7D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036BC2" w:rsidRDefault="00603B08" w:rsidP="00036BC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A létesítmény vagy a létesítmény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részének kiépítésekor, illetve a 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>létes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ítmény vagy a létesítmény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része rendeltetésének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meg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változtatásakor a vevő köteles </w:t>
      </w:r>
      <w:r w:rsidR="00E8686E">
        <w:rPr>
          <w:rFonts w:asciiTheme="majorBidi" w:hAnsiTheme="majorBidi" w:cstheme="majorBidi"/>
          <w:sz w:val="24"/>
          <w:szCs w:val="24"/>
          <w:lang w:val="hu-HU"/>
        </w:rPr>
        <w:t>meg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>fizetni az építési telek rendezéséért</w:t>
      </w:r>
      <w:r w:rsidR="00E8686E">
        <w:rPr>
          <w:rFonts w:asciiTheme="majorBidi" w:hAnsiTheme="majorBidi" w:cstheme="majorBidi"/>
          <w:sz w:val="24"/>
          <w:szCs w:val="24"/>
          <w:lang w:val="hu-HU"/>
        </w:rPr>
        <w:t xml:space="preserve"> előírt járulék összegét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>enta Község Képviselő-testülete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 xml:space="preserve">által meghozott,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az építési telek rendezéséért fizetendő járulék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 xml:space="preserve"> mércéinek meghatározásáról 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 xml:space="preserve">szóló 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>re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>nd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>eletben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>elő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>irányoz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ottakka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 összhangban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Pr="00036BC2" w:rsidRDefault="00814B11" w:rsidP="00036BC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36BC2">
        <w:rPr>
          <w:rFonts w:asciiTheme="majorBidi" w:hAnsiTheme="majorBidi" w:cstheme="majorBidi"/>
          <w:sz w:val="24"/>
          <w:szCs w:val="24"/>
          <w:lang w:val="hu-HU"/>
        </w:rPr>
        <w:t>A telekke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l és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>rajta kiépíthető létesítményekke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l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 xml:space="preserve"> kapcsolatos egyéb településrendezési, illetve tervdokumentáció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s adatokért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, t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>ovábbá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m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 xml:space="preserve">inden 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>gyéb,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z írásos árajánlatok begyűjtés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céljából kiírt hirdetménnyel kapcsolatos tájékoztatásért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a Zenta község közvagyonából az építési telek elidegenítésében, illetve bérbeadásában illetékes bizottsághoz lehet fordulni minden</w:t>
      </w:r>
      <w:r w:rsidR="00E8686E">
        <w:rPr>
          <w:rFonts w:asciiTheme="majorBidi" w:hAnsiTheme="majorBidi" w:cstheme="majorBidi"/>
          <w:sz w:val="24"/>
          <w:szCs w:val="24"/>
          <w:lang w:val="hu-HU"/>
        </w:rPr>
        <w:t xml:space="preserve"> munkanap</w:t>
      </w:r>
      <w:r w:rsidR="00036BC2">
        <w:rPr>
          <w:rFonts w:asciiTheme="majorBidi" w:hAnsiTheme="majorBidi" w:cstheme="majorBidi"/>
          <w:sz w:val="24"/>
          <w:szCs w:val="24"/>
          <w:lang w:val="hu-HU"/>
        </w:rPr>
        <w:t xml:space="preserve"> 10 és 11 óra között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Közigazgatási Hivatalána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székhelyén Zentán, a Fő tér 1. szám alatti épület 22. sz. irodájában 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>vagy a (024) 655-470-es telefonszámon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F15820" w:rsidRPr="00036BC2">
        <w:rPr>
          <w:rFonts w:asciiTheme="majorBidi" w:hAnsiTheme="majorBidi" w:cstheme="majorBidi"/>
          <w:sz w:val="24"/>
          <w:szCs w:val="24"/>
          <w:highlight w:val="yellow"/>
          <w:lang w:val="hu-HU"/>
        </w:rPr>
        <w:t xml:space="preserve">  </w:t>
      </w:r>
    </w:p>
    <w:p w:rsidR="00F15820" w:rsidRDefault="00F15820" w:rsidP="00036BC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C3C57" w:rsidRDefault="007C3C57" w:rsidP="007C3C5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Burány Hajnalka s. k.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F15820" w:rsidRDefault="00F15820" w:rsidP="00F15820">
      <w:pPr>
        <w:rPr>
          <w:lang w:val="hu-HU"/>
        </w:rPr>
      </w:pPr>
    </w:p>
    <w:p w:rsidR="00F15820" w:rsidRDefault="00F15820" w:rsidP="00F15820">
      <w:pPr>
        <w:rPr>
          <w:lang w:val="hu-HU"/>
        </w:rPr>
      </w:pPr>
    </w:p>
    <w:p w:rsidR="006254CF" w:rsidRPr="002C7FA7" w:rsidRDefault="00A7392D">
      <w:pPr>
        <w:rPr>
          <w:lang w:val="hu-HU"/>
        </w:rPr>
      </w:pPr>
    </w:p>
    <w:sectPr w:rsidR="006254CF" w:rsidRPr="002C7FA7" w:rsidSect="00530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15820"/>
    <w:rsid w:val="000037E0"/>
    <w:rsid w:val="00022E71"/>
    <w:rsid w:val="00036BC2"/>
    <w:rsid w:val="0005533E"/>
    <w:rsid w:val="00193AFB"/>
    <w:rsid w:val="001B538F"/>
    <w:rsid w:val="00241DE2"/>
    <w:rsid w:val="002903C5"/>
    <w:rsid w:val="002C7FA7"/>
    <w:rsid w:val="003313F6"/>
    <w:rsid w:val="00397EA2"/>
    <w:rsid w:val="003E40D1"/>
    <w:rsid w:val="00476B53"/>
    <w:rsid w:val="00530FE6"/>
    <w:rsid w:val="005632B5"/>
    <w:rsid w:val="00595542"/>
    <w:rsid w:val="00601F5E"/>
    <w:rsid w:val="00603B08"/>
    <w:rsid w:val="00663337"/>
    <w:rsid w:val="006E78FB"/>
    <w:rsid w:val="006F57E8"/>
    <w:rsid w:val="00742E22"/>
    <w:rsid w:val="007C3C57"/>
    <w:rsid w:val="007C6F0E"/>
    <w:rsid w:val="007D08E3"/>
    <w:rsid w:val="007D2069"/>
    <w:rsid w:val="00814B11"/>
    <w:rsid w:val="00871691"/>
    <w:rsid w:val="00874A18"/>
    <w:rsid w:val="008D2F95"/>
    <w:rsid w:val="009419C5"/>
    <w:rsid w:val="00946FCF"/>
    <w:rsid w:val="00965D58"/>
    <w:rsid w:val="009F79AF"/>
    <w:rsid w:val="00A40D29"/>
    <w:rsid w:val="00A7392D"/>
    <w:rsid w:val="00A827D0"/>
    <w:rsid w:val="00AA5A26"/>
    <w:rsid w:val="00B87A6A"/>
    <w:rsid w:val="00C6321B"/>
    <w:rsid w:val="00C706AC"/>
    <w:rsid w:val="00CD7321"/>
    <w:rsid w:val="00D10449"/>
    <w:rsid w:val="00D34991"/>
    <w:rsid w:val="00D52F11"/>
    <w:rsid w:val="00D67B46"/>
    <w:rsid w:val="00DF4E2B"/>
    <w:rsid w:val="00DF7FAC"/>
    <w:rsid w:val="00E8686E"/>
    <w:rsid w:val="00F1044D"/>
    <w:rsid w:val="00F15820"/>
    <w:rsid w:val="00F47B24"/>
    <w:rsid w:val="00F5760B"/>
    <w:rsid w:val="00F754D7"/>
    <w:rsid w:val="00F82FA0"/>
    <w:rsid w:val="00FA1B7D"/>
    <w:rsid w:val="00FD658E"/>
    <w:rsid w:val="00FE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820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F15820"/>
  </w:style>
  <w:style w:type="paragraph" w:styleId="BalloonText">
    <w:name w:val="Balloon Text"/>
    <w:basedOn w:val="Normal"/>
    <w:link w:val="BalloonTextChar"/>
    <w:uiPriority w:val="99"/>
    <w:semiHidden/>
    <w:unhideWhenUsed/>
    <w:rsid w:val="00F1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2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8E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7D08E3"/>
  </w:style>
  <w:style w:type="paragraph" w:styleId="ListParagraph">
    <w:name w:val="List Paragraph"/>
    <w:basedOn w:val="Normal"/>
    <w:uiPriority w:val="34"/>
    <w:qFormat/>
    <w:rsid w:val="007D0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User</cp:lastModifiedBy>
  <cp:revision>16</cp:revision>
  <cp:lastPrinted>2021-11-09T09:02:00Z</cp:lastPrinted>
  <dcterms:created xsi:type="dcterms:W3CDTF">2024-12-09T11:17:00Z</dcterms:created>
  <dcterms:modified xsi:type="dcterms:W3CDTF">2024-12-10T10:37:00Z</dcterms:modified>
</cp:coreProperties>
</file>