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C82" w:rsidRPr="00E92C12" w:rsidRDefault="00A30C82" w:rsidP="00A30C82">
      <w:pPr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РЕПУБЛИКА СРБИЈА</w:t>
      </w:r>
    </w:p>
    <w:p w:rsidR="00A30C82" w:rsidRPr="00E92C12" w:rsidRDefault="00A30C82" w:rsidP="00A30C82">
      <w:pPr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A30C82" w:rsidRPr="00E92C12" w:rsidRDefault="00A30C82" w:rsidP="00A30C82">
      <w:pPr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ОПШТИНА СЕНТА</w:t>
      </w:r>
    </w:p>
    <w:p w:rsidR="00A30C82" w:rsidRPr="00E92C12" w:rsidRDefault="005D426D" w:rsidP="00A30C82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>К</w:t>
      </w:r>
      <w:r w:rsidR="00A30C82" w:rsidRPr="00E92C12">
        <w:rPr>
          <w:rFonts w:ascii="Times New Roman" w:hAnsi="Times New Roman" w:cs="Times New Roman"/>
          <w:color w:val="000000"/>
          <w:lang w:val="sr-Cyrl-CS"/>
        </w:rPr>
        <w:t xml:space="preserve">омисија за спровођење Јавног конкурса за финансирање дела годишњих програма удружења која </w:t>
      </w:r>
      <w:r w:rsidR="00A30C82" w:rsidRPr="00E92C1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A30C82" w:rsidRPr="00E92C1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  <w:r w:rsidR="00A30C82" w:rsidRPr="00E92C12">
        <w:rPr>
          <w:rFonts w:ascii="Times New Roman" w:hAnsi="Times New Roman" w:cs="Times New Roman"/>
          <w:lang w:val="sr-Cyrl-CS"/>
        </w:rPr>
        <w:t xml:space="preserve"> </w:t>
      </w:r>
    </w:p>
    <w:p w:rsidR="00A30C82" w:rsidRPr="00E92C12" w:rsidRDefault="00A30C82" w:rsidP="00A30C82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Број: </w:t>
      </w:r>
      <w:r w:rsidRPr="00E92C12">
        <w:rPr>
          <w:rFonts w:ascii="Times New Roman" w:hAnsi="Times New Roman" w:cs="Times New Roman"/>
          <w:shd w:val="clear" w:color="auto" w:fill="FFFFFF"/>
          <w:lang w:val="sr-Cyrl-CS"/>
        </w:rPr>
        <w:t xml:space="preserve">000064799 2026 08858 002 000 </w:t>
      </w:r>
      <w:proofErr w:type="spellStart"/>
      <w:r w:rsidRPr="00E92C12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E92C12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A30C82" w:rsidRPr="00E92C12" w:rsidRDefault="00A30C82" w:rsidP="00A30C82">
      <w:pPr>
        <w:jc w:val="both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Дана </w:t>
      </w:r>
      <w:r w:rsidR="005D426D" w:rsidRPr="00E92C12">
        <w:rPr>
          <w:rFonts w:ascii="Times New Roman" w:hAnsi="Times New Roman" w:cs="Times New Roman"/>
          <w:lang w:val="sr-Cyrl-CS"/>
        </w:rPr>
        <w:t>27</w:t>
      </w:r>
      <w:r w:rsidRPr="00E92C12">
        <w:rPr>
          <w:rFonts w:ascii="Times New Roman" w:hAnsi="Times New Roman" w:cs="Times New Roman"/>
          <w:lang w:val="sr-Cyrl-CS"/>
        </w:rPr>
        <w:t>. марта 2026. године</w:t>
      </w:r>
    </w:p>
    <w:p w:rsidR="00DE554B" w:rsidRPr="00E92C12" w:rsidRDefault="00A30C82" w:rsidP="00A30C82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С е н т а</w:t>
      </w:r>
    </w:p>
    <w:p w:rsidR="00A30C82" w:rsidRPr="00E92C12" w:rsidRDefault="00A30C82" w:rsidP="00A30C82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E92C1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E92C12">
        <w:rPr>
          <w:rFonts w:ascii="Times New Roman" w:hAnsi="Times New Roman" w:cs="Times New Roman"/>
          <w:lang w:val="sr-Cyrl-CS"/>
        </w:rPr>
        <w:t>(„Службени лист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општине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E92C12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E92C12">
        <w:rPr>
          <w:rFonts w:ascii="Times New Roman" w:hAnsi="Times New Roman" w:cs="Times New Roman"/>
          <w:lang w:val="sr-Cyrl-CS"/>
        </w:rPr>
        <w:t>”,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број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31/2021),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</w:t>
      </w:r>
      <w:r w:rsidR="00486E8E" w:rsidRPr="00E92C12">
        <w:rPr>
          <w:rFonts w:ascii="Times New Roman" w:hAnsi="Times New Roman" w:cs="Times New Roman"/>
          <w:color w:val="000000"/>
          <w:lang w:val="sr-Cyrl-CS"/>
        </w:rPr>
        <w:t xml:space="preserve">Јавног конкурса за финансирање дела годишњих програма удружења која </w:t>
      </w:r>
      <w:r w:rsidR="00486E8E" w:rsidRPr="00E92C1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486E8E" w:rsidRPr="00E92C1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  <w:r w:rsidR="00486E8E" w:rsidRPr="00E92C12">
        <w:rPr>
          <w:rFonts w:ascii="Times New Roman" w:hAnsi="Times New Roman" w:cs="Times New Roman"/>
          <w:lang w:val="sr-Cyrl-CS"/>
        </w:rPr>
        <w:t xml:space="preserve"> 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5D426D" w:rsidRPr="00E92C12">
        <w:rPr>
          <w:rFonts w:ascii="Times New Roman" w:hAnsi="Times New Roman" w:cs="Times New Roman"/>
          <w:lang w:val="sr-Cyrl-CS"/>
        </w:rPr>
        <w:t>27</w:t>
      </w:r>
      <w:r w:rsidR="00A30C82" w:rsidRPr="00E92C12">
        <w:rPr>
          <w:rFonts w:ascii="Times New Roman" w:hAnsi="Times New Roman" w:cs="Times New Roman"/>
          <w:lang w:val="sr-Cyrl-CS"/>
        </w:rPr>
        <w:t>. марта 2026. године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E92C12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486E8E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E92C12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2C044A" w:rsidRPr="00E92C12" w:rsidRDefault="00486E8E" w:rsidP="002C044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E92C1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E92C12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 ЗА ФИНАНСИРАЊЕ ДЕЛА ГОДИШЊИХ ПРОГРАМА УДРУЖЕЊА КОЈА </w:t>
      </w:r>
      <w:r w:rsidRPr="00E92C1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E92C1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</w:p>
    <w:p w:rsidR="00486E8E" w:rsidRPr="00E92C12" w:rsidRDefault="00486E8E" w:rsidP="002C044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p w:rsidR="0043246D" w:rsidRPr="00E92C12" w:rsidRDefault="0043246D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86E8E" w:rsidRPr="00E92C12" w:rsidRDefault="00486E8E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3002"/>
        <w:gridCol w:w="2160"/>
        <w:gridCol w:w="1530"/>
        <w:gridCol w:w="1980"/>
      </w:tblGrid>
      <w:tr w:rsidR="0097573A" w:rsidRPr="00E92C12" w:rsidTr="0097573A">
        <w:trPr>
          <w:trHeight w:val="2033"/>
        </w:trPr>
        <w:tc>
          <w:tcPr>
            <w:tcW w:w="868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3002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2160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(датум подношења пријаве)</w:t>
            </w:r>
          </w:p>
        </w:tc>
        <w:tc>
          <w:tcPr>
            <w:tcW w:w="1530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573A" w:rsidRPr="00E92C12" w:rsidRDefault="0097573A" w:rsidP="00214D5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Износ новчаних средстава који се </w:t>
            </w:r>
            <w:r w:rsidR="00214D5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предлажу</w:t>
            </w: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у динарима</w:t>
            </w:r>
          </w:p>
        </w:tc>
      </w:tr>
      <w:tr w:rsidR="0097573A" w:rsidRPr="00E92C12" w:rsidTr="0097573A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486E8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за неговање народних обичаја „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Тавирожа</w:t>
            </w:r>
            <w:proofErr w:type="spellEnd"/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Tavirózsa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Hagyományápoló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19.01.2026.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250.000,00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188.000,00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46.000,00</w:t>
            </w:r>
          </w:p>
          <w:p w:rsidR="0097573A" w:rsidRPr="00E92C12" w:rsidRDefault="0097573A" w:rsidP="0043246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hAnsi="Times New Roman" w:cs="Times New Roman"/>
                <w:bCs/>
                <w:lang w:val="sr-Cyrl-CS"/>
              </w:rPr>
              <w:t>струја и вода: 16.000,00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206.000,00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 и воде: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16.000,00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46.000,00)</w:t>
            </w:r>
          </w:p>
        </w:tc>
      </w:tr>
      <w:tr w:rsidR="0097573A" w:rsidRPr="00E92C12" w:rsidTr="0097573A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2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Удрружење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пензионера-Трећа генерација</w:t>
            </w: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</w:p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20.01.2026.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289.600,00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90.000,00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3.600,00)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lang w:val="sr-Cyrl-CS"/>
              </w:rPr>
              <w:t>289.600,00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90.000,00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3.600,00)</w:t>
            </w:r>
          </w:p>
        </w:tc>
      </w:tr>
      <w:tr w:rsidR="0097573A" w:rsidRPr="00E92C12" w:rsidTr="0097573A">
        <w:tc>
          <w:tcPr>
            <w:tcW w:w="868" w:type="dxa"/>
            <w:vAlign w:val="center"/>
          </w:tcPr>
          <w:p w:rsidR="0097573A" w:rsidRPr="00E92C12" w:rsidRDefault="0097573A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</w:t>
            </w:r>
          </w:p>
        </w:tc>
        <w:tc>
          <w:tcPr>
            <w:tcW w:w="3002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коњички и фијакерски клуб „Вилењак”</w:t>
            </w: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97573A" w:rsidRPr="00E92C12" w:rsidRDefault="0097573A" w:rsidP="009757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97573A" w:rsidRPr="00E92C12" w:rsidRDefault="0097573A" w:rsidP="0097573A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23.01.2026.</w:t>
            </w:r>
          </w:p>
        </w:tc>
        <w:tc>
          <w:tcPr>
            <w:tcW w:w="1530" w:type="dxa"/>
            <w:vAlign w:val="center"/>
          </w:tcPr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105.000,00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83.000,00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17.000,00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5.000,00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105.000,00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83.000,00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17.000,00</w:t>
            </w:r>
          </w:p>
          <w:p w:rsidR="0097573A" w:rsidRPr="00E92C12" w:rsidRDefault="0097573A" w:rsidP="009757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5.000,00</w:t>
            </w:r>
          </w:p>
        </w:tc>
      </w:tr>
      <w:tr w:rsidR="0097573A" w:rsidRPr="00E92C12" w:rsidTr="00D665E1">
        <w:tc>
          <w:tcPr>
            <w:tcW w:w="868" w:type="dxa"/>
            <w:vAlign w:val="center"/>
          </w:tcPr>
          <w:p w:rsidR="0097573A" w:rsidRPr="00E92C12" w:rsidRDefault="0097573A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4</w:t>
            </w:r>
          </w:p>
        </w:tc>
        <w:tc>
          <w:tcPr>
            <w:tcW w:w="3002" w:type="dxa"/>
            <w:vAlign w:val="center"/>
          </w:tcPr>
          <w:p w:rsidR="0097573A" w:rsidRPr="00E92C12" w:rsidRDefault="0097573A" w:rsidP="002262FE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Фудбалски  клуб 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5D426D" w:rsidRPr="00E92C12" w:rsidRDefault="005D426D" w:rsidP="002262FE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5D426D" w:rsidRPr="00E92C12" w:rsidRDefault="005D426D" w:rsidP="002262FE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labdarúgó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club</w:t>
            </w:r>
            <w:proofErr w:type="spellEnd"/>
          </w:p>
          <w:p w:rsidR="0097573A" w:rsidRPr="00E92C12" w:rsidRDefault="0097573A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97573A" w:rsidRPr="00E92C12" w:rsidRDefault="0097573A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97573A" w:rsidRPr="00E92C12" w:rsidRDefault="0097573A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530" w:type="dxa"/>
            <w:vAlign w:val="center"/>
          </w:tcPr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269.752,08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269.752,08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269.752,08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269.752,08</w:t>
            </w:r>
          </w:p>
        </w:tc>
      </w:tr>
      <w:tr w:rsidR="0097573A" w:rsidRPr="00E92C12" w:rsidTr="00D665E1">
        <w:tc>
          <w:tcPr>
            <w:tcW w:w="868" w:type="dxa"/>
            <w:vAlign w:val="center"/>
          </w:tcPr>
          <w:p w:rsidR="0097573A" w:rsidRPr="00E92C12" w:rsidRDefault="0097573A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</w:t>
            </w:r>
          </w:p>
        </w:tc>
        <w:tc>
          <w:tcPr>
            <w:tcW w:w="3002" w:type="dxa"/>
            <w:vAlign w:val="center"/>
          </w:tcPr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Центар за заштиту потрошача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Сента</w:t>
            </w:r>
            <w:proofErr w:type="spellEnd"/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  <w:p w:rsidR="0097573A" w:rsidRPr="00E92C12" w:rsidRDefault="0097573A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Fogyasztóvédelmi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Központ</w:t>
            </w:r>
            <w:proofErr w:type="spellEnd"/>
          </w:p>
        </w:tc>
        <w:tc>
          <w:tcPr>
            <w:tcW w:w="2160" w:type="dxa"/>
            <w:vAlign w:val="center"/>
          </w:tcPr>
          <w:p w:rsidR="0097573A" w:rsidRPr="00E92C12" w:rsidRDefault="0097573A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97573A" w:rsidRPr="00E92C12" w:rsidRDefault="0097573A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530" w:type="dxa"/>
            <w:vAlign w:val="center"/>
          </w:tcPr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521.000.00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96.000,00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20.000,00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8.000</w:t>
            </w:r>
            <w:r w:rsidR="00214D57"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357.000,00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113.000,00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45.000,00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20.000,00</w:t>
            </w:r>
          </w:p>
          <w:p w:rsidR="0097573A" w:rsidRPr="00E92C12" w:rsidRDefault="0097573A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97573A" w:rsidRPr="00E92C12" w:rsidRDefault="0097573A" w:rsidP="00214D5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8.000</w:t>
            </w:r>
            <w:r w:rsidR="00214D57"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00)</w:t>
            </w:r>
          </w:p>
        </w:tc>
      </w:tr>
      <w:tr w:rsidR="0043246D" w:rsidRPr="00E92C12" w:rsidTr="00D665E1">
        <w:tc>
          <w:tcPr>
            <w:tcW w:w="868" w:type="dxa"/>
            <w:vAlign w:val="center"/>
          </w:tcPr>
          <w:p w:rsidR="0043246D" w:rsidRPr="00E92C12" w:rsidRDefault="0043246D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6</w:t>
            </w:r>
          </w:p>
        </w:tc>
        <w:tc>
          <w:tcPr>
            <w:tcW w:w="3002" w:type="dxa"/>
            <w:vAlign w:val="center"/>
          </w:tcPr>
          <w:p w:rsidR="0043246D" w:rsidRPr="00E92C12" w:rsidRDefault="0043246D" w:rsidP="002262FE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грађана „Лунин глас“ за ментално и емоционално здравље жена</w:t>
            </w:r>
          </w:p>
          <w:p w:rsidR="0043246D" w:rsidRPr="00E92C12" w:rsidRDefault="0043246D" w:rsidP="002262FE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43246D" w:rsidRPr="00E92C12" w:rsidRDefault="0043246D" w:rsidP="002262FE">
            <w:pPr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 xml:space="preserve">Luna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Hangja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a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Nők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Mentális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és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Lelki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Egészségéért</w:t>
            </w:r>
            <w:proofErr w:type="spellEnd"/>
          </w:p>
        </w:tc>
        <w:tc>
          <w:tcPr>
            <w:tcW w:w="2160" w:type="dxa"/>
            <w:vAlign w:val="center"/>
          </w:tcPr>
          <w:p w:rsidR="0043246D" w:rsidRPr="00E92C12" w:rsidRDefault="0043246D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43246D" w:rsidRPr="00E92C12" w:rsidRDefault="0043246D" w:rsidP="002262F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19.01.2026.</w:t>
            </w:r>
          </w:p>
        </w:tc>
        <w:tc>
          <w:tcPr>
            <w:tcW w:w="1530" w:type="dxa"/>
            <w:vAlign w:val="center"/>
          </w:tcPr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111.200,00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111.200,00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8C3C12" w:rsidRPr="00E92C12" w:rsidRDefault="008C3C12" w:rsidP="0083658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(због ограничења и приоритета предвиђених у  тачки 9. Јавног конкурса средства се доде</w:t>
            </w:r>
            <w:r w:rsidR="00836588">
              <w:rPr>
                <w:rFonts w:ascii="Times New Roman" w:eastAsia="Calibri" w:hAnsi="Times New Roman" w:cs="Times New Roman"/>
                <w:lang w:val="sr-Cyrl-CS"/>
              </w:rPr>
              <w:t>љ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ују 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lastRenderedPageBreak/>
              <w:t>учесницима конкурса од редног броја 1до5)</w:t>
            </w:r>
          </w:p>
        </w:tc>
      </w:tr>
      <w:tr w:rsidR="0043246D" w:rsidRPr="00E92C12" w:rsidTr="00D665E1">
        <w:tc>
          <w:tcPr>
            <w:tcW w:w="868" w:type="dxa"/>
            <w:vAlign w:val="center"/>
          </w:tcPr>
          <w:p w:rsidR="0043246D" w:rsidRPr="00E92C12" w:rsidRDefault="0043246D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7</w:t>
            </w:r>
          </w:p>
        </w:tc>
        <w:tc>
          <w:tcPr>
            <w:tcW w:w="3002" w:type="dxa"/>
            <w:vAlign w:val="center"/>
          </w:tcPr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 xml:space="preserve">Савез инвалида рада Војводине, Општинска организација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Vajdasági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Munkarokkantak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S</w:t>
            </w:r>
            <w:r w:rsidR="005D426D" w:rsidRPr="00E92C12">
              <w:rPr>
                <w:rFonts w:ascii="Times New Roman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hAnsi="Times New Roman" w:cs="Times New Roman"/>
                <w:lang w:val="sr-Cyrl-CS"/>
              </w:rPr>
              <w:t>övetsége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Kö</w:t>
            </w:r>
            <w:r w:rsidR="005D426D" w:rsidRPr="00E92C12">
              <w:rPr>
                <w:rFonts w:ascii="Times New Roman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hAnsi="Times New Roman" w:cs="Times New Roman"/>
                <w:lang w:val="sr-Cyrl-CS"/>
              </w:rPr>
              <w:t>ség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Munkarokkantak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160" w:type="dxa"/>
            <w:vAlign w:val="center"/>
          </w:tcPr>
          <w:p w:rsidR="0043246D" w:rsidRPr="00E92C12" w:rsidRDefault="0043246D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43246D" w:rsidRPr="00E92C12" w:rsidRDefault="0043246D" w:rsidP="002262F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23.01.2026.</w:t>
            </w:r>
          </w:p>
        </w:tc>
        <w:tc>
          <w:tcPr>
            <w:tcW w:w="1530" w:type="dxa"/>
            <w:vAlign w:val="center"/>
          </w:tcPr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540.000,00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520.000,00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20.000,00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8C3C12" w:rsidRPr="00E92C12" w:rsidRDefault="008C3C12" w:rsidP="0083658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(због ограничења и приоритета предвиђених у  тачки 9. Јавног конкурса средства се доде</w:t>
            </w:r>
            <w:r w:rsidR="00836588">
              <w:rPr>
                <w:rFonts w:ascii="Times New Roman" w:eastAsia="Calibri" w:hAnsi="Times New Roman" w:cs="Times New Roman"/>
                <w:lang w:val="sr-Cyrl-CS"/>
              </w:rPr>
              <w:t>љ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ују учесницима конкурса од редног броја 1до5)</w:t>
            </w:r>
          </w:p>
        </w:tc>
      </w:tr>
      <w:tr w:rsidR="0043246D" w:rsidRPr="00E92C12" w:rsidTr="00D665E1">
        <w:tc>
          <w:tcPr>
            <w:tcW w:w="868" w:type="dxa"/>
            <w:vAlign w:val="center"/>
          </w:tcPr>
          <w:p w:rsidR="0043246D" w:rsidRPr="00E92C12" w:rsidRDefault="0043246D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8</w:t>
            </w:r>
          </w:p>
        </w:tc>
        <w:tc>
          <w:tcPr>
            <w:tcW w:w="3002" w:type="dxa"/>
            <w:vAlign w:val="center"/>
          </w:tcPr>
          <w:p w:rsidR="0043246D" w:rsidRPr="00E92C12" w:rsidRDefault="0043246D" w:rsidP="002262FE">
            <w:pPr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 xml:space="preserve">Заједница „Брачни викенд“ Војводина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43246D" w:rsidRPr="00E92C12" w:rsidRDefault="0043246D" w:rsidP="002262FE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43246D" w:rsidRPr="00E92C12" w:rsidRDefault="0043246D" w:rsidP="002262FE">
            <w:pPr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“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Há</w:t>
            </w:r>
            <w:r w:rsidR="008C3C12" w:rsidRPr="00E92C12">
              <w:rPr>
                <w:rFonts w:ascii="Times New Roman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hAnsi="Times New Roman" w:cs="Times New Roman"/>
                <w:lang w:val="sr-Cyrl-CS"/>
              </w:rPr>
              <w:t>as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Hétvége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Kö</w:t>
            </w:r>
            <w:r w:rsidR="008C3C12" w:rsidRPr="00E92C12">
              <w:rPr>
                <w:rFonts w:ascii="Times New Roman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hAnsi="Times New Roman" w:cs="Times New Roman"/>
                <w:lang w:val="sr-Cyrl-CS"/>
              </w:rPr>
              <w:t>össég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–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Vajdaság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”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43246D" w:rsidRPr="00E92C12" w:rsidRDefault="0043246D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26.01.2026.</w:t>
            </w:r>
          </w:p>
        </w:tc>
        <w:tc>
          <w:tcPr>
            <w:tcW w:w="1530" w:type="dxa"/>
            <w:vAlign w:val="center"/>
          </w:tcPr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60.000</w:t>
            </w:r>
            <w:r w:rsidR="00214D57">
              <w:rPr>
                <w:rFonts w:ascii="Times New Roman" w:eastAsia="Calibri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00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43246D" w:rsidRPr="00E92C12" w:rsidRDefault="0043246D" w:rsidP="00214D5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60.000</w:t>
            </w:r>
            <w:r w:rsidR="00214D57"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8C3C12" w:rsidRPr="00E92C12" w:rsidRDefault="008C3C12" w:rsidP="0083658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(због ограничења и приоритета предвиђених у  тачки 9. Јавног конкурса средства се доде</w:t>
            </w:r>
            <w:r w:rsidR="00836588">
              <w:rPr>
                <w:rFonts w:ascii="Times New Roman" w:eastAsia="Calibri" w:hAnsi="Times New Roman" w:cs="Times New Roman"/>
                <w:lang w:val="sr-Cyrl-CS"/>
              </w:rPr>
              <w:t>љ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ују учесницима конкурса од редног броја 1до5)</w:t>
            </w:r>
          </w:p>
        </w:tc>
      </w:tr>
      <w:tr w:rsidR="0043246D" w:rsidRPr="00E92C12" w:rsidTr="00D665E1">
        <w:tc>
          <w:tcPr>
            <w:tcW w:w="868" w:type="dxa"/>
            <w:vAlign w:val="center"/>
          </w:tcPr>
          <w:p w:rsidR="0043246D" w:rsidRPr="00E92C12" w:rsidRDefault="0043246D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9</w:t>
            </w:r>
          </w:p>
        </w:tc>
        <w:tc>
          <w:tcPr>
            <w:tcW w:w="3002" w:type="dxa"/>
            <w:vAlign w:val="center"/>
          </w:tcPr>
          <w:p w:rsidR="0043246D" w:rsidRPr="00E92C12" w:rsidRDefault="0043246D" w:rsidP="008C3C1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43246D" w:rsidRPr="00E92C12" w:rsidRDefault="0043246D" w:rsidP="008C3C1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3246D" w:rsidRPr="00E92C12" w:rsidRDefault="0043246D" w:rsidP="008C3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Vadás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társaság</w:t>
            </w:r>
            <w:proofErr w:type="spellEnd"/>
          </w:p>
        </w:tc>
        <w:tc>
          <w:tcPr>
            <w:tcW w:w="2160" w:type="dxa"/>
            <w:vAlign w:val="center"/>
          </w:tcPr>
          <w:p w:rsidR="0043246D" w:rsidRPr="00E92C12" w:rsidRDefault="0043246D" w:rsidP="002262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43246D" w:rsidRPr="00E92C12" w:rsidRDefault="0043246D" w:rsidP="002262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27.01.2026.</w:t>
            </w:r>
          </w:p>
        </w:tc>
        <w:tc>
          <w:tcPr>
            <w:tcW w:w="1530" w:type="dxa"/>
            <w:vAlign w:val="center"/>
          </w:tcPr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350.000,00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43246D" w:rsidRPr="00E92C12" w:rsidRDefault="0043246D" w:rsidP="002262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350.000,00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3246D" w:rsidRPr="00E92C12" w:rsidRDefault="0043246D" w:rsidP="002262FE">
            <w:pPr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0,00</w:t>
            </w:r>
          </w:p>
          <w:p w:rsidR="008C3C12" w:rsidRPr="00E92C12" w:rsidRDefault="008C3C12" w:rsidP="0083658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(због ограничења и приоритета предвиђених у  тачки 9. Јавног конкурса средства се доде</w:t>
            </w:r>
            <w:r w:rsidR="00836588">
              <w:rPr>
                <w:rFonts w:ascii="Times New Roman" w:eastAsia="Calibri" w:hAnsi="Times New Roman" w:cs="Times New Roman"/>
                <w:lang w:val="sr-Cyrl-CS"/>
              </w:rPr>
              <w:t>љ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ују учесницима конкурса од редног броја 1до5)</w:t>
            </w:r>
          </w:p>
        </w:tc>
      </w:tr>
      <w:tr w:rsidR="00864482" w:rsidRPr="00E92C12" w:rsidTr="00864482">
        <w:tc>
          <w:tcPr>
            <w:tcW w:w="868" w:type="dxa"/>
            <w:vAlign w:val="center"/>
          </w:tcPr>
          <w:p w:rsidR="00864482" w:rsidRPr="00E92C12" w:rsidRDefault="00864482" w:rsidP="0009375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10</w:t>
            </w:r>
          </w:p>
        </w:tc>
        <w:tc>
          <w:tcPr>
            <w:tcW w:w="3002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Удружење Вокални ансамбл „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Tisiana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>“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Tisi</w:t>
            </w:r>
            <w:r w:rsidR="005D426D" w:rsidRPr="00E92C12">
              <w:rPr>
                <w:rFonts w:ascii="Times New Roman" w:hAnsi="Times New Roman" w:cs="Times New Roman"/>
                <w:lang w:val="sr-Cyrl-CS"/>
              </w:rPr>
              <w:t>a</w:t>
            </w:r>
            <w:r w:rsidRPr="00E92C12">
              <w:rPr>
                <w:rFonts w:ascii="Times New Roman" w:hAnsi="Times New Roman" w:cs="Times New Roman"/>
                <w:lang w:val="sr-Cyrl-CS"/>
              </w:rPr>
              <w:t>na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vokális</w:t>
            </w:r>
            <w:proofErr w:type="spellEnd"/>
            <w:r w:rsidRPr="00E92C1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hAnsi="Times New Roman" w:cs="Times New Roman"/>
                <w:lang w:val="sr-Cyrl-CS"/>
              </w:rPr>
              <w:t>öss</w:t>
            </w:r>
            <w:r w:rsidR="008C3C12" w:rsidRPr="00E92C12">
              <w:rPr>
                <w:rFonts w:ascii="Times New Roman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hAnsi="Times New Roman" w:cs="Times New Roman"/>
                <w:lang w:val="sr-Cyrl-CS"/>
              </w:rPr>
              <w:t>eállítás</w:t>
            </w:r>
            <w:proofErr w:type="spellEnd"/>
          </w:p>
        </w:tc>
        <w:tc>
          <w:tcPr>
            <w:tcW w:w="2160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</w:t>
            </w:r>
            <w:r w:rsidR="00E92C12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02.02.2026.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6.000.00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407,52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5592,48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Неблаговремена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пријава</w:t>
            </w:r>
          </w:p>
        </w:tc>
      </w:tr>
      <w:tr w:rsidR="00864482" w:rsidRPr="00E92C12" w:rsidTr="00864482">
        <w:tc>
          <w:tcPr>
            <w:tcW w:w="868" w:type="dxa"/>
            <w:vAlign w:val="center"/>
          </w:tcPr>
          <w:p w:rsidR="00864482" w:rsidRPr="00E92C12" w:rsidRDefault="00864482" w:rsidP="0009375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11</w:t>
            </w:r>
          </w:p>
        </w:tc>
        <w:tc>
          <w:tcPr>
            <w:tcW w:w="3002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Клуб мама и беба –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Baba – mama klub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Закупнина и други одређени стални </w:t>
            </w:r>
            <w:r w:rsidRPr="00E92C12">
              <w:rPr>
                <w:rFonts w:ascii="Times New Roman" w:hAnsi="Times New Roman" w:cs="Times New Roman"/>
                <w:lang w:val="sr-Cyrl-CS"/>
              </w:rPr>
              <w:lastRenderedPageBreak/>
              <w:t>трошков</w:t>
            </w:r>
            <w:r w:rsidR="00E92C12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02.02.2026.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250.000,00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(за 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трошкове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25.000</w:t>
            </w:r>
            <w:r w:rsidR="00214D57">
              <w:rPr>
                <w:rFonts w:ascii="Times New Roman" w:eastAsia="Calibri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45.000</w:t>
            </w:r>
            <w:r w:rsidR="00214D57">
              <w:rPr>
                <w:rFonts w:ascii="Times New Roman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150.000,00</w:t>
            </w:r>
          </w:p>
          <w:p w:rsidR="00864482" w:rsidRPr="00E92C12" w:rsidRDefault="00864482" w:rsidP="00214D5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30.000</w:t>
            </w:r>
            <w:r w:rsidR="00214D57"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Неблаговремена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пријава</w:t>
            </w:r>
          </w:p>
        </w:tc>
      </w:tr>
      <w:tr w:rsidR="00864482" w:rsidRPr="00E92C12" w:rsidTr="00864482">
        <w:tc>
          <w:tcPr>
            <w:tcW w:w="868" w:type="dxa"/>
            <w:vAlign w:val="center"/>
          </w:tcPr>
          <w:p w:rsidR="00864482" w:rsidRPr="00E92C12" w:rsidRDefault="00864482" w:rsidP="0009375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12</w:t>
            </w:r>
          </w:p>
        </w:tc>
        <w:tc>
          <w:tcPr>
            <w:tcW w:w="3002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Рукотворилачко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удружење „Розета“-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Ro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etta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Ké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műves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Társaság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–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</w:t>
            </w:r>
            <w:r w:rsidR="00E92C12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02.02.2026.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294.500</w:t>
            </w:r>
            <w:r w:rsidR="00214D57">
              <w:rPr>
                <w:rFonts w:ascii="Times New Roman" w:eastAsia="Calibri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80.209,44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45.000</w:t>
            </w:r>
            <w:r w:rsidR="00214D57">
              <w:rPr>
                <w:rFonts w:ascii="Times New Roman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природног гаса: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158.090,56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10.400,00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800,00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Неблаговремена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пријава</w:t>
            </w:r>
          </w:p>
        </w:tc>
      </w:tr>
      <w:tr w:rsidR="00864482" w:rsidRPr="00E92C12" w:rsidTr="00864482">
        <w:tc>
          <w:tcPr>
            <w:tcW w:w="868" w:type="dxa"/>
            <w:vAlign w:val="center"/>
          </w:tcPr>
          <w:p w:rsidR="00864482" w:rsidRPr="00E92C12" w:rsidRDefault="00864482" w:rsidP="0009375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13</w:t>
            </w:r>
          </w:p>
        </w:tc>
        <w:tc>
          <w:tcPr>
            <w:tcW w:w="3002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Општинска организација народне технике –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Népi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Technika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Kö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ségi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S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erve</w:t>
            </w:r>
            <w:r w:rsidR="008C3C12" w:rsidRPr="00E92C12">
              <w:rPr>
                <w:rFonts w:ascii="Times New Roman" w:eastAsia="Calibri" w:hAnsi="Times New Roman" w:cs="Times New Roman"/>
                <w:lang w:val="sr-Cyrl-CS"/>
              </w:rPr>
              <w:t>z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ete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–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</w:t>
            </w:r>
            <w:r w:rsidR="00E92C12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02.02.2026.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865.800,00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3.744,00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56.000,00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750.256,00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55.000,00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800,00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Неблаговремена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пријава</w:t>
            </w:r>
          </w:p>
        </w:tc>
      </w:tr>
      <w:tr w:rsidR="00864482" w:rsidRPr="00E92C12" w:rsidTr="00864482">
        <w:tc>
          <w:tcPr>
            <w:tcW w:w="868" w:type="dxa"/>
            <w:vAlign w:val="center"/>
          </w:tcPr>
          <w:p w:rsidR="00864482" w:rsidRPr="00E92C12" w:rsidRDefault="00864482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14</w:t>
            </w:r>
          </w:p>
        </w:tc>
        <w:tc>
          <w:tcPr>
            <w:tcW w:w="3002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Радио клуб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864482" w:rsidRPr="00E92C12" w:rsidRDefault="00864482" w:rsidP="0086448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Rádió Klub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</w:t>
            </w:r>
            <w:r w:rsidR="00E92C12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04.02.2026.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110.400,00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15.400</w:t>
            </w:r>
            <w:r w:rsidR="00214D57">
              <w:rPr>
                <w:rFonts w:ascii="Times New Roman" w:eastAsia="Calibri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35.000,00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даљинског 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864482" w:rsidRPr="00E92C12" w:rsidRDefault="00864482" w:rsidP="0086448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20.000,00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64482" w:rsidP="0086448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Неблаговремена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пријава</w:t>
            </w:r>
          </w:p>
        </w:tc>
      </w:tr>
      <w:tr w:rsidR="00864482" w:rsidRPr="00E92C12" w:rsidTr="00D665E1">
        <w:tc>
          <w:tcPr>
            <w:tcW w:w="6030" w:type="dxa"/>
            <w:gridSpan w:val="3"/>
            <w:vAlign w:val="center"/>
          </w:tcPr>
          <w:p w:rsidR="00864482" w:rsidRPr="00E92C12" w:rsidRDefault="00864482" w:rsidP="007101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lastRenderedPageBreak/>
              <w:t>Укупно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E92C12" w:rsidRDefault="008C3C12" w:rsidP="00710102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983.352,08</w:t>
            </w:r>
          </w:p>
        </w:tc>
      </w:tr>
      <w:tr w:rsidR="00864482" w:rsidRPr="00E92C12" w:rsidTr="00D665E1">
        <w:trPr>
          <w:trHeight w:val="24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482" w:rsidRPr="00E92C12" w:rsidRDefault="00864482" w:rsidP="002A17F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</w:tbl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Сходно средствима обезбеђеним за реализацију овог конкурса, за </w:t>
      </w:r>
      <w:proofErr w:type="spellStart"/>
      <w:r w:rsidRPr="00E92C12">
        <w:rPr>
          <w:rFonts w:ascii="Times New Roman" w:hAnsi="Times New Roman" w:cs="Times New Roman"/>
          <w:lang w:val="sr-Cyrl-CS"/>
        </w:rPr>
        <w:t>суфинансирање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се предлажу про</w:t>
      </w:r>
      <w:r w:rsidR="00B155AC" w:rsidRPr="00E92C12">
        <w:rPr>
          <w:rFonts w:ascii="Times New Roman" w:hAnsi="Times New Roman" w:cs="Times New Roman"/>
          <w:lang w:val="sr-Cyrl-CS"/>
        </w:rPr>
        <w:t xml:space="preserve">грами удружења  </w:t>
      </w:r>
      <w:r w:rsidR="0081649B" w:rsidRPr="00E92C12">
        <w:rPr>
          <w:rFonts w:ascii="Times New Roman" w:hAnsi="Times New Roman" w:cs="Times New Roman"/>
          <w:lang w:val="sr-Cyrl-CS"/>
        </w:rPr>
        <w:t>од</w:t>
      </w:r>
      <w:r w:rsidR="00093750" w:rsidRPr="00E92C12">
        <w:rPr>
          <w:rFonts w:ascii="Times New Roman" w:hAnsi="Times New Roman" w:cs="Times New Roman"/>
          <w:lang w:val="sr-Cyrl-CS"/>
        </w:rPr>
        <w:t xml:space="preserve"> </w:t>
      </w:r>
      <w:r w:rsidR="00B155AC" w:rsidRPr="00E92C12">
        <w:rPr>
          <w:rFonts w:ascii="Times New Roman" w:hAnsi="Times New Roman" w:cs="Times New Roman"/>
          <w:lang w:val="sr-Cyrl-CS"/>
        </w:rPr>
        <w:t xml:space="preserve">редног </w:t>
      </w:r>
      <w:r w:rsidR="00B155AC" w:rsidRPr="00E92C12">
        <w:rPr>
          <w:rFonts w:ascii="Times New Roman" w:hAnsi="Times New Roman" w:cs="Times New Roman"/>
          <w:b/>
          <w:lang w:val="sr-Cyrl-CS"/>
        </w:rPr>
        <w:t>броја</w:t>
      </w:r>
      <w:r w:rsidR="00093750" w:rsidRPr="00E92C12">
        <w:rPr>
          <w:rFonts w:ascii="Times New Roman" w:hAnsi="Times New Roman" w:cs="Times New Roman"/>
          <w:b/>
          <w:lang w:val="sr-Cyrl-CS"/>
        </w:rPr>
        <w:t xml:space="preserve"> 1</w:t>
      </w:r>
      <w:r w:rsidR="00B155AC" w:rsidRPr="00E92C12">
        <w:rPr>
          <w:rFonts w:ascii="Times New Roman" w:hAnsi="Times New Roman" w:cs="Times New Roman"/>
          <w:b/>
          <w:lang w:val="sr-Cyrl-CS"/>
        </w:rPr>
        <w:t xml:space="preserve"> </w:t>
      </w:r>
      <w:r w:rsidR="0081649B" w:rsidRPr="00E92C12">
        <w:rPr>
          <w:rFonts w:ascii="Times New Roman" w:hAnsi="Times New Roman" w:cs="Times New Roman"/>
          <w:b/>
          <w:lang w:val="sr-Cyrl-CS"/>
        </w:rPr>
        <w:t>до</w:t>
      </w:r>
      <w:r w:rsidR="00093750" w:rsidRPr="00E92C12">
        <w:rPr>
          <w:rFonts w:ascii="Times New Roman" w:hAnsi="Times New Roman" w:cs="Times New Roman"/>
          <w:b/>
          <w:lang w:val="sr-Cyrl-CS"/>
        </w:rPr>
        <w:t xml:space="preserve"> </w:t>
      </w:r>
      <w:r w:rsidR="0043246D" w:rsidRPr="00E92C12">
        <w:rPr>
          <w:rFonts w:ascii="Times New Roman" w:hAnsi="Times New Roman" w:cs="Times New Roman"/>
          <w:b/>
          <w:lang w:val="sr-Cyrl-CS"/>
        </w:rPr>
        <w:t>5</w:t>
      </w:r>
      <w:r w:rsidR="005D426D" w:rsidRPr="00E92C12">
        <w:rPr>
          <w:rFonts w:ascii="Times New Roman" w:hAnsi="Times New Roman" w:cs="Times New Roman"/>
          <w:b/>
          <w:lang w:val="sr-Cyrl-CS"/>
        </w:rPr>
        <w:t xml:space="preserve">, </w:t>
      </w:r>
      <w:r w:rsidR="005D426D" w:rsidRPr="00E92C12">
        <w:rPr>
          <w:rFonts w:ascii="Times New Roman" w:hAnsi="Times New Roman" w:cs="Times New Roman"/>
          <w:lang w:val="sr-Cyrl-CS"/>
        </w:rPr>
        <w:t>као и поновно расписивање јавног конкурса за средст</w:t>
      </w:r>
      <w:r w:rsidR="00836588">
        <w:rPr>
          <w:rFonts w:ascii="Times New Roman" w:hAnsi="Times New Roman" w:cs="Times New Roman"/>
          <w:lang w:val="sr-Cyrl-CS"/>
        </w:rPr>
        <w:t>в</w:t>
      </w:r>
      <w:r w:rsidR="005D426D" w:rsidRPr="00E92C12">
        <w:rPr>
          <w:rFonts w:ascii="Times New Roman" w:hAnsi="Times New Roman" w:cs="Times New Roman"/>
          <w:lang w:val="sr-Cyrl-CS"/>
        </w:rPr>
        <w:t>а која нису подељена овим конкурсом.</w:t>
      </w:r>
    </w:p>
    <w:p w:rsidR="007B08FD" w:rsidRPr="00E92C12" w:rsidRDefault="005D426D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 </w:t>
      </w:r>
    </w:p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E92C12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11889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E92C12" w:rsidRDefault="00411889" w:rsidP="00D665E1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писарнице јединице локалне самоуправе </w:t>
      </w:r>
      <w:r w:rsidR="00F74118" w:rsidRPr="00E92C12">
        <w:rPr>
          <w:rFonts w:ascii="Times New Roman" w:hAnsi="Times New Roman" w:cs="Times New Roman"/>
          <w:color w:val="000000"/>
          <w:lang w:val="sr-Cyrl-CS"/>
        </w:rPr>
        <w:t>Председнику</w:t>
      </w:r>
      <w:r w:rsidR="00CB74B4" w:rsidRPr="00E92C12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E92C1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E92C12">
        <w:rPr>
          <w:rFonts w:ascii="Times New Roman" w:hAnsi="Times New Roman" w:cs="Times New Roman"/>
          <w:color w:val="000000"/>
          <w:lang w:val="sr-Cyrl-CS"/>
        </w:rPr>
        <w:t xml:space="preserve">, на адреси: 24400 </w:t>
      </w:r>
      <w:proofErr w:type="spellStart"/>
      <w:r w:rsidR="00CB74B4" w:rsidRPr="00E92C1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E92C12">
        <w:rPr>
          <w:rFonts w:ascii="Times New Roman" w:hAnsi="Times New Roman" w:cs="Times New Roman"/>
          <w:color w:val="000000"/>
          <w:lang w:val="sr-Cyrl-CS"/>
        </w:rPr>
        <w:t>, Г</w:t>
      </w:r>
      <w:r w:rsidR="00B46788" w:rsidRPr="00E92C12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E92C12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 xml:space="preserve">за финансирање дела годишњих програма удружења која </w:t>
      </w:r>
      <w:r w:rsidR="002C044A" w:rsidRPr="00E92C1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</w:t>
      </w:r>
      <w:r w:rsidR="00D665E1" w:rsidRPr="00E92C12">
        <w:rPr>
          <w:rFonts w:ascii="Times New Roman" w:hAnsi="Times New Roman" w:cs="Times New Roman"/>
          <w:color w:val="000000"/>
          <w:lang w:val="sr-Cyrl-CS"/>
        </w:rPr>
        <w:t xml:space="preserve">и других одређених сталних трошкова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>“</w:t>
      </w:r>
      <w:r w:rsidRPr="00E92C12">
        <w:rPr>
          <w:rFonts w:ascii="Times New Roman" w:hAnsi="Times New Roman" w:cs="Times New Roman"/>
          <w:color w:val="000000"/>
          <w:lang w:val="sr-Cyrl-CS"/>
        </w:rPr>
        <w:t>.</w:t>
      </w:r>
    </w:p>
    <w:p w:rsidR="005D426D" w:rsidRDefault="005D426D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36588" w:rsidRPr="00E92C12" w:rsidRDefault="00836588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Арпад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Маћко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  <w:r w:rsidR="007E2FA6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2C044A" w:rsidRPr="00E92C12" w:rsidRDefault="002C044A" w:rsidP="002C044A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</w:p>
    <w:p w:rsidR="0087309B" w:rsidRPr="00E92C12" w:rsidRDefault="0087309B" w:rsidP="002C044A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</w:t>
      </w:r>
      <w:r w:rsidR="00AE58D0"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</w:t>
      </w:r>
      <w:r w:rsidRPr="00E92C12">
        <w:rPr>
          <w:rFonts w:ascii="Times New Roman" w:hAnsi="Times New Roman" w:cs="Times New Roman"/>
          <w:color w:val="000000"/>
          <w:lang w:val="sr-Cyrl-CS"/>
        </w:rPr>
        <w:t>Чланови Комисије (који су учествовали у раду)</w:t>
      </w:r>
    </w:p>
    <w:p w:rsidR="00051DA3" w:rsidRPr="00E92C12" w:rsidRDefault="00051DA3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051DA3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_____________________________</w:t>
      </w:r>
    </w:p>
    <w:p w:rsidR="00051DA3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 xml:space="preserve">                (М</w:t>
      </w:r>
      <w:r w:rsidR="00DE716F" w:rsidRPr="00E92C12">
        <w:rPr>
          <w:rFonts w:ascii="Times New Roman" w:hAnsi="Times New Roman" w:cs="Times New Roman"/>
          <w:color w:val="000000"/>
          <w:lang w:val="sr-Cyrl-CS"/>
        </w:rPr>
        <w:t>оника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051DA3" w:rsidRPr="00E92C12">
        <w:rPr>
          <w:rFonts w:ascii="Times New Roman" w:hAnsi="Times New Roman" w:cs="Times New Roman"/>
          <w:color w:val="000000"/>
          <w:lang w:val="sr-Cyrl-CS"/>
        </w:rPr>
        <w:t>Кереши</w:t>
      </w:r>
      <w:proofErr w:type="spellEnd"/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930BCE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                                                              </w:t>
      </w:r>
      <w:r w:rsidR="00930BCE"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</w:t>
      </w:r>
    </w:p>
    <w:p w:rsidR="002C044A" w:rsidRPr="00E92C12" w:rsidRDefault="00930BCE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Јене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Тот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Вашархељи</w:t>
      </w:r>
      <w:proofErr w:type="spellEnd"/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051DA3" w:rsidRPr="00E92C12" w:rsidRDefault="00051DA3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30C82" w:rsidRPr="00E92C12" w:rsidRDefault="00051DA3" w:rsidP="00A30C8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</w:t>
      </w:r>
      <w:r w:rsidR="00A30C82" w:rsidRPr="00E92C12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A30C82" w:rsidRPr="00E92C12" w:rsidRDefault="00A30C82" w:rsidP="00A30C8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А</w:t>
      </w:r>
      <w:r w:rsidRPr="00E92C12">
        <w:rPr>
          <w:rFonts w:ascii="Times New Roman" w:hAnsi="Times New Roman" w:cs="Times New Roman"/>
          <w:lang w:val="sr-Cyrl-CS"/>
        </w:rPr>
        <w:t>нико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lang w:val="sr-Cyrl-CS"/>
        </w:rPr>
        <w:t>Мушкиња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Хајнрих</w:t>
      </w:r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051DA3" w:rsidRPr="00E92C12" w:rsidRDefault="00051DA3" w:rsidP="00051D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E92C12" w:rsidRDefault="00B46788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B46788" w:rsidRPr="00E92C12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80" w:rsidRDefault="00595980" w:rsidP="009F428A">
      <w:r>
        <w:separator/>
      </w:r>
    </w:p>
  </w:endnote>
  <w:endnote w:type="continuationSeparator" w:id="0">
    <w:p w:rsidR="00595980" w:rsidRDefault="00595980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80" w:rsidRDefault="00595980" w:rsidP="009F428A">
      <w:r>
        <w:separator/>
      </w:r>
    </w:p>
  </w:footnote>
  <w:footnote w:type="continuationSeparator" w:id="0">
    <w:p w:rsidR="00595980" w:rsidRDefault="00595980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3830"/>
    <w:rsid w:val="00045942"/>
    <w:rsid w:val="00051A00"/>
    <w:rsid w:val="00051DA3"/>
    <w:rsid w:val="0005450F"/>
    <w:rsid w:val="00077DCF"/>
    <w:rsid w:val="00086DC4"/>
    <w:rsid w:val="00093750"/>
    <w:rsid w:val="000A63B0"/>
    <w:rsid w:val="000E4212"/>
    <w:rsid w:val="00137E2C"/>
    <w:rsid w:val="00142A14"/>
    <w:rsid w:val="0014387C"/>
    <w:rsid w:val="001745BF"/>
    <w:rsid w:val="00174976"/>
    <w:rsid w:val="001752D6"/>
    <w:rsid w:val="00181459"/>
    <w:rsid w:val="001B3CF0"/>
    <w:rsid w:val="001D17A2"/>
    <w:rsid w:val="001E13F3"/>
    <w:rsid w:val="001E58CC"/>
    <w:rsid w:val="002136AC"/>
    <w:rsid w:val="00214A94"/>
    <w:rsid w:val="00214D57"/>
    <w:rsid w:val="002A2BD5"/>
    <w:rsid w:val="002A528D"/>
    <w:rsid w:val="002C044A"/>
    <w:rsid w:val="002C79F9"/>
    <w:rsid w:val="002D05DA"/>
    <w:rsid w:val="002D715A"/>
    <w:rsid w:val="002E5FA1"/>
    <w:rsid w:val="002E6A71"/>
    <w:rsid w:val="003206CF"/>
    <w:rsid w:val="00332AEF"/>
    <w:rsid w:val="00346024"/>
    <w:rsid w:val="003927ED"/>
    <w:rsid w:val="003A0750"/>
    <w:rsid w:val="003A3174"/>
    <w:rsid w:val="003A5F53"/>
    <w:rsid w:val="003C4CE0"/>
    <w:rsid w:val="003F647A"/>
    <w:rsid w:val="00411889"/>
    <w:rsid w:val="00415144"/>
    <w:rsid w:val="00425C17"/>
    <w:rsid w:val="00430912"/>
    <w:rsid w:val="0043246D"/>
    <w:rsid w:val="00461956"/>
    <w:rsid w:val="00476CF1"/>
    <w:rsid w:val="00480C68"/>
    <w:rsid w:val="00486E8E"/>
    <w:rsid w:val="0049508B"/>
    <w:rsid w:val="004B29EB"/>
    <w:rsid w:val="00571A7F"/>
    <w:rsid w:val="00590DC4"/>
    <w:rsid w:val="00595980"/>
    <w:rsid w:val="005C6960"/>
    <w:rsid w:val="005D426D"/>
    <w:rsid w:val="005F178C"/>
    <w:rsid w:val="00607519"/>
    <w:rsid w:val="006442B2"/>
    <w:rsid w:val="006525A9"/>
    <w:rsid w:val="00681350"/>
    <w:rsid w:val="006B2EB2"/>
    <w:rsid w:val="00710102"/>
    <w:rsid w:val="00754D25"/>
    <w:rsid w:val="00763125"/>
    <w:rsid w:val="00765E74"/>
    <w:rsid w:val="00780404"/>
    <w:rsid w:val="0078288C"/>
    <w:rsid w:val="00786BAB"/>
    <w:rsid w:val="00793B6D"/>
    <w:rsid w:val="007A374D"/>
    <w:rsid w:val="007B08FD"/>
    <w:rsid w:val="007E2DB4"/>
    <w:rsid w:val="007E2FA6"/>
    <w:rsid w:val="0081649B"/>
    <w:rsid w:val="00836588"/>
    <w:rsid w:val="00864482"/>
    <w:rsid w:val="0087309B"/>
    <w:rsid w:val="008A28E8"/>
    <w:rsid w:val="008B0CEC"/>
    <w:rsid w:val="008C0964"/>
    <w:rsid w:val="008C3C12"/>
    <w:rsid w:val="008D0AB4"/>
    <w:rsid w:val="00905954"/>
    <w:rsid w:val="00930BCE"/>
    <w:rsid w:val="00961B26"/>
    <w:rsid w:val="0097573A"/>
    <w:rsid w:val="0098627D"/>
    <w:rsid w:val="009907C5"/>
    <w:rsid w:val="009B2FCB"/>
    <w:rsid w:val="009F428A"/>
    <w:rsid w:val="00A014A1"/>
    <w:rsid w:val="00A30C82"/>
    <w:rsid w:val="00A34F2D"/>
    <w:rsid w:val="00AE58D0"/>
    <w:rsid w:val="00AF013A"/>
    <w:rsid w:val="00AF17E3"/>
    <w:rsid w:val="00B155AC"/>
    <w:rsid w:val="00B169DD"/>
    <w:rsid w:val="00B26183"/>
    <w:rsid w:val="00B40CAB"/>
    <w:rsid w:val="00B46788"/>
    <w:rsid w:val="00B54A52"/>
    <w:rsid w:val="00B7345E"/>
    <w:rsid w:val="00B80B43"/>
    <w:rsid w:val="00BD5A2D"/>
    <w:rsid w:val="00BE1A38"/>
    <w:rsid w:val="00BF4BF8"/>
    <w:rsid w:val="00BF6AFE"/>
    <w:rsid w:val="00C10473"/>
    <w:rsid w:val="00C56FD8"/>
    <w:rsid w:val="00C85191"/>
    <w:rsid w:val="00CB74B4"/>
    <w:rsid w:val="00D02864"/>
    <w:rsid w:val="00D11935"/>
    <w:rsid w:val="00D30EF5"/>
    <w:rsid w:val="00D665E1"/>
    <w:rsid w:val="00D71049"/>
    <w:rsid w:val="00D73D47"/>
    <w:rsid w:val="00D923DF"/>
    <w:rsid w:val="00DB2B3D"/>
    <w:rsid w:val="00DC5E38"/>
    <w:rsid w:val="00DE554B"/>
    <w:rsid w:val="00DE716F"/>
    <w:rsid w:val="00DF7BC2"/>
    <w:rsid w:val="00E01641"/>
    <w:rsid w:val="00E04159"/>
    <w:rsid w:val="00E05D94"/>
    <w:rsid w:val="00E370BA"/>
    <w:rsid w:val="00E54FEF"/>
    <w:rsid w:val="00E5628C"/>
    <w:rsid w:val="00E62C8C"/>
    <w:rsid w:val="00E83231"/>
    <w:rsid w:val="00E92C12"/>
    <w:rsid w:val="00EB5126"/>
    <w:rsid w:val="00EB76FC"/>
    <w:rsid w:val="00ED4DFE"/>
    <w:rsid w:val="00EF2457"/>
    <w:rsid w:val="00F000CE"/>
    <w:rsid w:val="00F74118"/>
    <w:rsid w:val="00FA2EA3"/>
    <w:rsid w:val="00FB02E9"/>
    <w:rsid w:val="00FB3B54"/>
    <w:rsid w:val="00FE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C67D4E-1725-4046-A545-29188B90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48</cp:revision>
  <cp:lastPrinted>2026-03-27T09:42:00Z</cp:lastPrinted>
  <dcterms:created xsi:type="dcterms:W3CDTF">2021-06-25T11:22:00Z</dcterms:created>
  <dcterms:modified xsi:type="dcterms:W3CDTF">2026-03-27T10:36:00Z</dcterms:modified>
</cp:coreProperties>
</file>