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1E" w:rsidRDefault="00E802D4" w:rsidP="00AE23E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 w:rsidRPr="00E802D4"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Javaslat</w:t>
      </w:r>
    </w:p>
    <w:p w:rsidR="00E802D4" w:rsidRDefault="00E802D4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kultúráról szóló törvény </w:t>
      </w:r>
      <w:r w:rsidR="00AE23E6">
        <w:rPr>
          <w:rFonts w:asciiTheme="majorBidi" w:hAnsiTheme="majorBidi" w:cstheme="majorBidi"/>
          <w:sz w:val="24"/>
          <w:szCs w:val="24"/>
          <w:lang w:val="hu-HU"/>
        </w:rPr>
        <w:t xml:space="preserve">(az SZK Hivatalos Közlönye, 72/2009., 13/2016., 30/2016 – kiig., 6/2020., 47/2021. és 76/2023. sz.) 44. szakaszának 2. bekezdése és a 74. szakasz 2. bekezdése, a helyi önkormányzatról szóló törvény (az SZK Hivatalos Közlönye, 129/2007., 83/2014 – más törv., 101/2016 – más törv., 47/2018. és 111/2021 – más törv.) 32. szakasza 1. bekezdésének 8) pontja, és Zenta község alapszabálya (Zenta Község Hivatalos Lapja, 4/2019. sz.) 45. szakasza 1. bekezdésének 58) pontja alapján Zenta község Képviselő-testülete a 2025. </w:t>
      </w:r>
      <w:r w:rsidR="005153C5">
        <w:rPr>
          <w:rFonts w:asciiTheme="majorBidi" w:hAnsiTheme="majorBidi" w:cstheme="majorBidi"/>
          <w:sz w:val="24"/>
          <w:szCs w:val="24"/>
          <w:lang w:val="hu-HU"/>
        </w:rPr>
        <w:t>március 3-án</w:t>
      </w:r>
      <w:r w:rsidR="00AE23E6">
        <w:rPr>
          <w:rFonts w:asciiTheme="majorBidi" w:hAnsiTheme="majorBidi" w:cstheme="majorBidi"/>
          <w:sz w:val="24"/>
          <w:szCs w:val="24"/>
          <w:lang w:val="hu-HU"/>
        </w:rPr>
        <w:t xml:space="preserve"> tartott ülésén meghozta az alábbi</w:t>
      </w: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23E6" w:rsidRPr="00AE23E6" w:rsidRDefault="00AE23E6" w:rsidP="00AE23E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E23E6">
        <w:rPr>
          <w:rFonts w:asciiTheme="majorBidi" w:hAnsiTheme="majorBidi" w:cstheme="majorBidi"/>
          <w:b/>
          <w:bCs/>
          <w:sz w:val="24"/>
          <w:szCs w:val="24"/>
          <w:lang w:val="hu-HU"/>
        </w:rPr>
        <w:t>VÉGZÉST</w:t>
      </w:r>
    </w:p>
    <w:p w:rsidR="00AE23E6" w:rsidRPr="00FD7A99" w:rsidRDefault="00AE23E6" w:rsidP="00AE23E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AE23E6">
        <w:rPr>
          <w:rFonts w:asciiTheme="majorBidi" w:hAnsiTheme="majorBidi" w:cstheme="majorBidi"/>
          <w:b/>
          <w:bCs/>
          <w:sz w:val="24"/>
          <w:szCs w:val="24"/>
          <w:lang w:val="hu-HU"/>
        </w:rPr>
        <w:t>A ZENTAI TÖRTÉNELMI LEVÉLTÁR MUNKAPROGRAMJÁNAK ÉS PÉNZÜGYI TERVÉNEK JÓVÁHAGYÁSÁRÓL, VALAMINT AZ INTÉZMÉNY</w:t>
      </w: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FOLYÓ KÖLTSÉGEINEK ÉS KIADÁSAINAK FINANSZÍROZÁSÁRA  SZÁNT KÖZSÉG ÁLTAL MEGHATÁROZOTT ESZKÖZÖK ÖSSZEGÉRŐL A 2025-ÖS ÉVBEN</w:t>
      </w: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AE23E6" w:rsidRPr="00345EAE" w:rsidRDefault="00AE23E6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345EAE">
        <w:rPr>
          <w:rFonts w:asciiTheme="majorBidi" w:hAnsiTheme="majorBidi" w:cstheme="majorBidi"/>
          <w:b/>
          <w:bCs/>
          <w:sz w:val="24"/>
          <w:szCs w:val="24"/>
          <w:lang w:val="hu-HU"/>
        </w:rPr>
        <w:t>I</w:t>
      </w: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JÓVÁHAGYJÁK a Zentai Történelmi Levéltár 2025-ös évre vonatkozó munkaprogramját és pénzügyi tervét.</w:t>
      </w:r>
    </w:p>
    <w:p w:rsidR="00AE23E6" w:rsidRPr="00345EAE" w:rsidRDefault="00AE23E6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AE23E6" w:rsidRPr="00345EAE" w:rsidRDefault="00AE23E6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345EAE">
        <w:rPr>
          <w:rFonts w:asciiTheme="majorBidi" w:hAnsiTheme="majorBidi" w:cstheme="majorBidi"/>
          <w:b/>
          <w:bCs/>
          <w:sz w:val="24"/>
          <w:szCs w:val="24"/>
          <w:lang w:val="hu-HU"/>
        </w:rPr>
        <w:t>II</w:t>
      </w: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MEGÁLLAPÍTJÁK, hogy Zenta község a 2025-ös évben 29.488.500,00 dinár összegű részt fog vállalni </w:t>
      </w:r>
      <w:r w:rsidRPr="00FD7A99">
        <w:rPr>
          <w:rFonts w:asciiTheme="majorBidi" w:hAnsiTheme="majorBidi" w:cstheme="majorBidi"/>
          <w:sz w:val="24"/>
          <w:szCs w:val="24"/>
          <w:lang w:val="hu-HU"/>
        </w:rPr>
        <w:t>az intézmény folyó költségeinek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kiadásainak finanszírozásában és társfinanszírozásában.</w:t>
      </w:r>
    </w:p>
    <w:p w:rsidR="00AE23E6" w:rsidRDefault="00AE23E6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23E6" w:rsidRPr="00345EAE" w:rsidRDefault="00AE23E6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345EAE">
        <w:rPr>
          <w:rFonts w:asciiTheme="majorBidi" w:hAnsiTheme="majorBidi" w:cstheme="majorBidi"/>
          <w:b/>
          <w:bCs/>
          <w:sz w:val="24"/>
          <w:szCs w:val="24"/>
          <w:lang w:val="hu-HU"/>
        </w:rPr>
        <w:t>III</w:t>
      </w:r>
    </w:p>
    <w:p w:rsidR="00D46150" w:rsidRDefault="00D46150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45EAE" w:rsidRPr="00905359" w:rsidRDefault="00D46150" w:rsidP="0090535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végzést közzé kell tenni Zenta Község Hivatalos Lapjában.</w:t>
      </w:r>
    </w:p>
    <w:p w:rsidR="00D46150" w:rsidRPr="00345EAE" w:rsidRDefault="00D46150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D46150" w:rsidRPr="00345EAE" w:rsidRDefault="00D46150" w:rsidP="00345E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345EAE">
        <w:rPr>
          <w:rFonts w:asciiTheme="majorBidi" w:hAnsiTheme="majorBidi" w:cstheme="majorBidi"/>
          <w:b/>
          <w:bCs/>
          <w:sz w:val="24"/>
          <w:szCs w:val="24"/>
          <w:lang w:val="hu-HU"/>
        </w:rPr>
        <w:t>Indokolás:</w:t>
      </w:r>
    </w:p>
    <w:p w:rsidR="00D46150" w:rsidRDefault="00D46150" w:rsidP="00AE23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46150" w:rsidRDefault="00D46150" w:rsidP="00345EA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Zentai Történelmi Levéltár 2024. július 19-én továbbította az intézmény 2025-ös évre vonatkozó munkatervét és pénzü</w:t>
      </w:r>
      <w:r w:rsidR="00345EAE">
        <w:rPr>
          <w:rFonts w:asciiTheme="majorBidi" w:hAnsiTheme="majorBidi" w:cstheme="majorBidi"/>
          <w:sz w:val="24"/>
          <w:szCs w:val="24"/>
          <w:lang w:val="hu-HU"/>
        </w:rPr>
        <w:t>gyi tervét Zenta község számára,</w:t>
      </w:r>
      <w:r w:rsidR="00345EAE" w:rsidRPr="00345EAE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345EAE">
        <w:rPr>
          <w:rFonts w:asciiTheme="majorBidi" w:hAnsiTheme="majorBidi" w:cstheme="majorBidi"/>
          <w:sz w:val="24"/>
          <w:szCs w:val="24"/>
          <w:lang w:val="hu-HU"/>
        </w:rPr>
        <w:t>valamint 2024. december 30-án a Zenta község 2025. évi költségvetésével összehangolt módosított pénzügyi tervet.</w:t>
      </w:r>
    </w:p>
    <w:p w:rsidR="00D46150" w:rsidRDefault="00D46150" w:rsidP="00D4615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46150" w:rsidRDefault="00772F4A" w:rsidP="00772F4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sz w:val="24"/>
          <w:szCs w:val="24"/>
          <w:lang w:val="hu-HU"/>
        </w:rPr>
        <w:t>A levéltári iratanyagról és a levéltári tevékenységről szóló törvény (az SZK Hivatalos Közlönye, 6/2020. sz.)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46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. szakasz</w:t>
      </w:r>
      <w:r>
        <w:rPr>
          <w:rFonts w:asciiTheme="majorBidi" w:hAnsiTheme="majorBidi" w:cstheme="majorBidi"/>
          <w:sz w:val="24"/>
          <w:szCs w:val="24"/>
          <w:lang w:val="hu-HU"/>
        </w:rPr>
        <w:t>ának 1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. bekezdése az autonóm tartomány vagy a helyi önkormányzati egység által alapított levéltárak alapítói jogainak Szerb Köztársaságra történő átruházásáról szól. Mivel a Zentai Történelmi Levéltár esetében még nem történt meg az alapítói jogok Szerb Köztársaságra történő átruházása,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a Zentai Történelmi Levéltár 2025-ös évre vonatkozó munkaprogramjának és pénzügyi tervének </w:t>
      </w:r>
      <w:r w:rsidRPr="00772F4A">
        <w:rPr>
          <w:rFonts w:asciiTheme="majorBidi" w:hAnsiTheme="majorBidi" w:cstheme="majorBidi"/>
          <w:sz w:val="24"/>
          <w:szCs w:val="24"/>
          <w:lang w:val="hu-HU"/>
        </w:rPr>
        <w:t>jóváhagyását az intézmény folyó költségeinek és kiadásainak finanszírozására  szánt község által</w:t>
      </w:r>
      <w:r>
        <w:rPr>
          <w:rFonts w:asciiTheme="majorBidi" w:hAnsiTheme="majorBidi" w:cstheme="majorBidi"/>
          <w:sz w:val="24"/>
          <w:szCs w:val="24"/>
          <w:lang w:val="hu-HU"/>
        </w:rPr>
        <w:t>i</w:t>
      </w:r>
      <w:r w:rsidRPr="00772F4A">
        <w:rPr>
          <w:rFonts w:asciiTheme="majorBidi" w:hAnsiTheme="majorBidi" w:cstheme="majorBidi"/>
          <w:sz w:val="24"/>
          <w:szCs w:val="24"/>
          <w:lang w:val="hu-HU"/>
        </w:rPr>
        <w:t xml:space="preserve"> 2025-ös évre meghatározott eszközök összegével a 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meglévő jogi aktusok szerint végzik.</w:t>
      </w:r>
    </w:p>
    <w:p w:rsidR="00455893" w:rsidRDefault="00455893" w:rsidP="00772F4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55893" w:rsidRDefault="00455893" w:rsidP="0045589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kultúráról szóló törvény (az SZK Hivatalos Közlönye, 72/2009., 13/2016., 30/2016 – kiig., 6/2020., 47/2021., 78/2021. és 76/2023. sz.) 44. szakasza 2. bekezdésének rendelkezése előírja a következőt: „Amikor az intézmény alapítója a Szerb Köztársaság, az autonóm tartomány vagy a helyi önkormányzati egység, az 1. bekezdés 5) és 6) pontjában meghatározott aktusokat az alapító hagyja jóvá, míg a kultúráról szóló törvény 44. szakasza </w:t>
      </w: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1. bekezdésének 5) és 6) pontjában az intézmény igazgatóbizottságának hatáskörébe az alábbiakat sorolja: „5) az igazgató javaslatára elfogadja az intézmény munkatervét” és „6) meghozza az éves pénzügyi tervet”.</w:t>
      </w:r>
    </w:p>
    <w:p w:rsidR="00455893" w:rsidRDefault="00455893" w:rsidP="0045589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068A7" w:rsidRPr="00060D9B" w:rsidRDefault="005068A7" w:rsidP="005068A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74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. szakaszának 1-</w:t>
      </w:r>
      <w:r>
        <w:rPr>
          <w:rFonts w:asciiTheme="majorBidi" w:hAnsiTheme="majorBidi" w:cstheme="majorBidi"/>
          <w:sz w:val="24"/>
          <w:szCs w:val="24"/>
          <w:lang w:val="hu-HU"/>
        </w:rPr>
        <w:t>3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5. 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bekezdése előírja a következőt:</w:t>
      </w:r>
    </w:p>
    <w:p w:rsidR="005068A7" w:rsidRDefault="005068A7" w:rsidP="0045589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607CF" w:rsidRDefault="00A607CF" w:rsidP="00A607C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„Azokat az intézményeket, amelyek alapítója a Szerb Köztársaság, az autonóm tartomány illetve a hely önkormányzati egység, az alapító költségvetéséből és egyéb, jelen törvény által előírt forrásokból finanszírozzák illetve tár</w:t>
      </w:r>
      <w:r w:rsidR="007112D1" w:rsidRPr="00E834E1">
        <w:rPr>
          <w:rFonts w:asciiTheme="majorBidi" w:hAnsiTheme="majorBidi" w:cstheme="majorBidi"/>
          <w:sz w:val="24"/>
          <w:szCs w:val="24"/>
          <w:lang w:val="hu-HU"/>
        </w:rPr>
        <w:t>с</w:t>
      </w:r>
      <w:r>
        <w:rPr>
          <w:rFonts w:asciiTheme="majorBidi" w:hAnsiTheme="majorBidi" w:cstheme="majorBidi"/>
          <w:sz w:val="24"/>
          <w:szCs w:val="24"/>
          <w:lang w:val="hu-HU"/>
        </w:rPr>
        <w:t>finanszírozzák.</w:t>
      </w:r>
    </w:p>
    <w:p w:rsidR="00A607CF" w:rsidRDefault="00A607CF" w:rsidP="0045589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607CF" w:rsidRDefault="00A607CF" w:rsidP="007112D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Az intézmény jelen szakasz 1. bekezdésében meghatározott programjainak finanszírozására illetve társfinanszírozására szánt eszközök összegét az alapító határozza meg az intézmény javasolt munkaprogramja illetve </w:t>
      </w:r>
      <w:r w:rsidR="007112D1">
        <w:rPr>
          <w:rFonts w:asciiTheme="majorBidi" w:hAnsiTheme="majorBidi" w:cstheme="majorBidi"/>
          <w:sz w:val="24"/>
          <w:szCs w:val="24"/>
          <w:lang w:val="hu-HU"/>
        </w:rPr>
        <w:t>a következő évre vonatkozó pénzügyi terve</w:t>
      </w:r>
      <w:r w:rsidR="00D2178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112D1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D2178B">
        <w:rPr>
          <w:rFonts w:asciiTheme="majorBidi" w:hAnsiTheme="majorBidi" w:cstheme="majorBidi"/>
          <w:sz w:val="24"/>
          <w:szCs w:val="24"/>
          <w:lang w:val="hu-HU"/>
        </w:rPr>
        <w:t>a következő két évre vonatkozó előrejelzések alapján.</w:t>
      </w:r>
    </w:p>
    <w:p w:rsidR="00A607CF" w:rsidRDefault="00A607CF" w:rsidP="0045589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jelen szakasz 1. bekezdésében meghatározott intézmény éves munkaprogramjára irányuló javaslat tartalmazza a programtevékenységek finanszírozásához szükséges külön feltüntetett eszközöket, valamint a folyó költségek és kiadások finanszírozásához szükséges eszközöket.</w:t>
      </w:r>
    </w:p>
    <w:p w:rsidR="008F7CD8" w:rsidRDefault="008F7CD8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szakasz 1. bekezdésében meghatározott kulturális intézmények éves munkaprogram javaslatot tesznek az alapítónak</w:t>
      </w:r>
      <w:r w:rsidR="00953A8F"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Pr="00A3496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következő évre vonatkozóan legkésőbb az adott év július 20-ig.”</w:t>
      </w: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1. bekezdésének rendelkezése előírja a következőt: „A minisztérium, az autonóm tartomány, valamint a helyi önkormányzati egység kulturális tevékenységekért felelős szerve határozza meg, hogy a jelen törvény 74. szakaszának 1. bekezdésében meghatározott intézmény melyik kulturális programját, illetve annak részét, folyó költségét valamint kiadását finanszírozzák a Szerb Köztársaság, az autonóm tartomány, valamint a helyi önkormányzati egység költségvetéséből.”</w:t>
      </w: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1-4. bekezdésének rendelkezése előírja a következőt:</w:t>
      </w: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„A minisztérium, az autonóm tartomány, valamint a helyi önkormányzati egység kulturális tevékenységekért felelős szerve határozza meg, hogy a jelen törvény 74. szakaszának 1. bekezdésében meghatározott intézmény melyik kulturális programját, illetve annak részét, folyó költségét valamint kiadását finanszírozzák a Szerb Köztársaság, az autonóm tartomány, valamint a helyi önkormányzati egység költségvetéséből.”</w:t>
      </w:r>
    </w:p>
    <w:p w:rsidR="00F33600" w:rsidRDefault="00F33600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390F" w:rsidRDefault="00AE390F" w:rsidP="00AE390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intézmény jelen szakasz 1. bekezdésében meghatározott programjainak finanszírozására illetve társfinanszírozására szánt eszközök összegét az alapító határozza meg az intézmény javasolt munkaprogramja illetve a következő évre vonatkozó pénzügyi terve és a következő két évre vonatkozó előrejelzések alapján.</w:t>
      </w:r>
    </w:p>
    <w:p w:rsidR="00167288" w:rsidRDefault="00167288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02411" w:rsidRDefault="00202411" w:rsidP="0020241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minisztérium, az autonóm tartomány, valamint a helyi önkormányzati egység kulturális tevékenységekért felelős szerve éves szerződést köt a jelen szakasz 1. bekezdésében meghatározott intézm</w:t>
      </w:r>
      <w:r w:rsidR="00865567">
        <w:rPr>
          <w:rFonts w:asciiTheme="majorBidi" w:hAnsiTheme="majorBidi" w:cstheme="majorBidi"/>
          <w:sz w:val="24"/>
          <w:szCs w:val="24"/>
          <w:lang w:val="hu-HU"/>
        </w:rPr>
        <w:t>énnyel az intézmény tevékenységei</w:t>
      </w:r>
      <w:r>
        <w:rPr>
          <w:rFonts w:asciiTheme="majorBidi" w:hAnsiTheme="majorBidi" w:cstheme="majorBidi"/>
          <w:sz w:val="24"/>
          <w:szCs w:val="24"/>
          <w:lang w:val="hu-HU"/>
        </w:rPr>
        <w:t>nek finanszírozásáról.</w:t>
      </w:r>
    </w:p>
    <w:p w:rsidR="00202411" w:rsidRDefault="00202411" w:rsidP="0020241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02411" w:rsidRDefault="00202411" w:rsidP="0020241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Szerb Köztársaság, az autonóm tartomány illetve a helyi önkormányzati egység költségvetéséből származó eszközöket </w:t>
      </w:r>
      <w:r w:rsidR="00001B4B">
        <w:rPr>
          <w:rFonts w:asciiTheme="majorBidi" w:hAnsiTheme="majorBidi" w:cstheme="majorBidi"/>
          <w:sz w:val="24"/>
          <w:szCs w:val="24"/>
          <w:lang w:val="hu-HU"/>
        </w:rPr>
        <w:t>a költségvetési rendszert szabályzó törvénnyel összhangban használják fel.”</w:t>
      </w:r>
    </w:p>
    <w:p w:rsidR="00001B4B" w:rsidRDefault="00001B4B" w:rsidP="0020241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01B4B" w:rsidRDefault="00FD4330" w:rsidP="0014714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Zenta község és a Magyar Nemzeti Tanács </w:t>
      </w:r>
      <w:r w:rsidR="00147147">
        <w:rPr>
          <w:rFonts w:asciiTheme="majorBidi" w:hAnsiTheme="majorBidi" w:cstheme="majorBidi"/>
          <w:sz w:val="24"/>
          <w:szCs w:val="24"/>
          <w:lang w:val="hu-HU"/>
        </w:rPr>
        <w:t xml:space="preserve">között 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2016. január 14-én 6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>-1/2016-II szám alatt megkötött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104A9" w:rsidRPr="00060D9B">
        <w:rPr>
          <w:rFonts w:asciiTheme="majorBidi" w:hAnsiTheme="majorBidi" w:cstheme="majorBidi"/>
          <w:sz w:val="24"/>
          <w:szCs w:val="24"/>
          <w:lang w:val="hu-HU"/>
        </w:rPr>
        <w:t>szerződés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 xml:space="preserve"> értelmében, amely a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Zentai Történelmi Levéltár intézménye feletti alapítói jog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>ok részleges átruházásáról szól,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a szerződő felek egyetértenek abba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>n, hogy Zenta község megtartja annak jogát</w:t>
      </w:r>
      <w:r>
        <w:rPr>
          <w:rFonts w:asciiTheme="majorBidi" w:hAnsiTheme="majorBidi" w:cstheme="majorBidi"/>
          <w:sz w:val="24"/>
          <w:szCs w:val="24"/>
          <w:lang w:val="hu-HU"/>
        </w:rPr>
        <w:t>, hogy az intézmény feletti ellenőrzést</w:t>
      </w:r>
      <w:r w:rsidRPr="00FD43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továbbra is a saját illetékes szervei végezzék, továbbá az intézmény alapítói okiratát meghozzák és módosítsák, 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>valamint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jóváhagyják az intézmény alapszabályát és más általános aktusait azzal, hogy ezen illetékességek végrehajtása 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>folyamán kötelesek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104A9">
        <w:rPr>
          <w:rFonts w:asciiTheme="majorBidi" w:hAnsiTheme="majorBidi" w:cstheme="majorBidi"/>
          <w:sz w:val="24"/>
          <w:szCs w:val="24"/>
          <w:lang w:val="hu-HU"/>
        </w:rPr>
        <w:t xml:space="preserve">tiszteletben tartani azokat a jogokat, amelyeket a tanács jelen szerződés megkötésével szerzett. </w:t>
      </w:r>
    </w:p>
    <w:p w:rsidR="00167288" w:rsidRDefault="00167288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8556B" w:rsidRDefault="00A8556B" w:rsidP="00A8556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helyi önkormányzatról szóló törvény (az SZK Hivatalos Közlönye, 129/2007., 83/2014 – más törv., 101/2016 – más törv, 47/2018. és 111/2021 – más törv.) 32. szakasza 1. bekezdése 8) pontjának rendelkezése előírja a következőt: „ A község képviselő-testülete alapítja meg a község alapszabályával meghatározott szolgálatokat, közvállalatokat, intézményeket és szervezeteket, valamint felügyeli a munkájukat.”</w:t>
      </w:r>
    </w:p>
    <w:p w:rsidR="00A8556B" w:rsidRDefault="00A8556B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104A9" w:rsidRDefault="00462C2E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helyi önkormányzatról szóló törvény (Zenta Község Hivatalos Közlönye, 4/2019. sz.) 20. szakasza 3. bekezdésének rendelkezése előírja a következőt: 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 xml:space="preserve">„Azok a tőketársaságok, intézmények és </w:t>
      </w:r>
      <w:r>
        <w:rPr>
          <w:rFonts w:asciiTheme="majorBidi" w:hAnsiTheme="majorBidi" w:cstheme="majorBidi"/>
          <w:sz w:val="24"/>
          <w:szCs w:val="24"/>
          <w:lang w:val="hu-HU"/>
        </w:rPr>
        <w:t>egyéb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 xml:space="preserve"> szervezetek, amelyek alapítója illetve többségi tulajdonosa a község, kötelesek a község képviselő-testületének benyújtani az éves vagy a hároméves munkatervet jóváhagyásra a pénzügyi tervvel együtt azon következő év kezdetét megelőző 90 napon belül, amelyre a munkaterv vonatkozik. Kivételt képeznek azok a kulturális intézmények, amelyek a következő évre vonatkozó munkatervüket a pénzügyi tervvel együtt kötelesek a folyó év július 20-ig benyújtani a község képviselő-testületének.”</w:t>
      </w:r>
    </w:p>
    <w:p w:rsidR="00462C2E" w:rsidRDefault="00462C2E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2C2E" w:rsidRPr="00833E30" w:rsidRDefault="00462C2E" w:rsidP="00462C2E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833E30">
        <w:rPr>
          <w:rFonts w:asciiTheme="majorBidi" w:hAnsiTheme="majorBidi" w:cstheme="majorBidi"/>
          <w:sz w:val="24"/>
          <w:szCs w:val="24"/>
          <w:lang w:val="hu-HU"/>
        </w:rPr>
        <w:t>Zenta község alapszabálya 45. szakasza 1. bekezdésének rendelkezése előírja a következőt: „A község képviselő-testülete a törvénnyel összhangban megvitatja és elfogadja azon közvállalatok, intézmények és más szolgálatok éves munkajelentését, amelyek alapítója illetve többségi tulajdonosa a község, valamint a község költségvetéséből részesülő egyéb intézmények jelentéseit, illetve jóváhagyja azok munka</w:t>
      </w:r>
      <w:r>
        <w:rPr>
          <w:rFonts w:asciiTheme="majorBidi" w:hAnsiTheme="majorBidi" w:cstheme="majorBidi"/>
          <w:sz w:val="24"/>
          <w:szCs w:val="24"/>
          <w:lang w:val="hu-HU"/>
        </w:rPr>
        <w:t>programjá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>t.”</w:t>
      </w:r>
    </w:p>
    <w:p w:rsidR="00462C2E" w:rsidRDefault="00462C2E" w:rsidP="00462C2E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r w:rsidRPr="00232EE3">
        <w:rPr>
          <w:rFonts w:asciiTheme="majorBidi" w:hAnsiTheme="majorBidi" w:cstheme="majorBidi"/>
          <w:sz w:val="24"/>
          <w:szCs w:val="24"/>
          <w:lang w:val="hu-HU"/>
        </w:rPr>
        <w:t>Költségvetési és pénzügyi osztály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ának </w:t>
      </w:r>
      <w:r w:rsidRPr="00462C2E">
        <w:rPr>
          <w:rFonts w:asciiTheme="majorBidi" w:hAnsiTheme="majorBidi" w:cstheme="majorBidi"/>
          <w:sz w:val="24"/>
          <w:szCs w:val="24"/>
          <w:lang w:val="hu-HU"/>
        </w:rPr>
        <w:t>002257491 2024 08858  001 000 000 001-1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számú 2025. január 31-i keltezésű véleményezése alapján:</w:t>
      </w:r>
    </w:p>
    <w:p w:rsidR="00462C2E" w:rsidRDefault="00462C2E" w:rsidP="00E834E1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- a Zentai Történelmi Levéltár 2025-ös évre vonatkozó pénzügyi terve összhangban van a Zenta község 2025. évi költségvetéséről szóló rendelettel (Zenta Község Hivatalos Lapja, 13/2024. sz.)</w:t>
      </w:r>
    </w:p>
    <w:p w:rsidR="00462C2E" w:rsidRDefault="00462C2E" w:rsidP="00E834E1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- „Zenta község pénzügyi tervében nem szerepel a Zentai Történelmi Levéltár kulturális programjainak finanszírozása illetve társfinanszírozása, viszont a folyó költségeket és kiadásokat 29.488.500,00 dinár összeggel támogatja.”</w:t>
      </w:r>
    </w:p>
    <w:p w:rsidR="008D41C4" w:rsidRDefault="008D41C4" w:rsidP="00462C2E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D41C4" w:rsidRDefault="008D41C4" w:rsidP="00FD3AC9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Zenta község Községi Tanácsa, mint a Zenta község Képviselő-testülete által hozott aktusok meghatalmazott javaslattevője saját végzé</w:t>
      </w:r>
      <w:r w:rsidR="00FD3AC9">
        <w:rPr>
          <w:rFonts w:asciiTheme="majorBidi" w:hAnsiTheme="majorBidi" w:cstheme="majorBidi"/>
          <w:sz w:val="24"/>
          <w:szCs w:val="24"/>
          <w:lang w:val="hu-HU"/>
        </w:rPr>
        <w:t>sével jóváhagyta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FD3AC9">
        <w:rPr>
          <w:rFonts w:asciiTheme="majorBidi" w:hAnsiTheme="majorBidi" w:cstheme="majorBidi"/>
          <w:sz w:val="24"/>
          <w:szCs w:val="24"/>
          <w:lang w:val="hu-HU"/>
        </w:rPr>
        <w:t>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végzésjavaslatot</w:t>
      </w:r>
      <w:r w:rsidR="00FD3AC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5268B1">
        <w:rPr>
          <w:rFonts w:asciiTheme="majorBidi" w:hAnsiTheme="majorBidi" w:cstheme="majorBidi"/>
          <w:sz w:val="24"/>
          <w:szCs w:val="24"/>
          <w:lang w:val="hu-HU"/>
        </w:rPr>
        <w:t>a Zentai Történelmi L</w:t>
      </w:r>
      <w:r w:rsidR="00FD3AC9" w:rsidRPr="00FD3AC9">
        <w:rPr>
          <w:rFonts w:asciiTheme="majorBidi" w:hAnsiTheme="majorBidi" w:cstheme="majorBidi"/>
          <w:sz w:val="24"/>
          <w:szCs w:val="24"/>
          <w:lang w:val="hu-HU"/>
        </w:rPr>
        <w:t>evéltár munkaprogramjának és pénzügyi tervének jóváhagyásáról, valamint az intézmény folyó költségeinek és kiadásainak finanszírozására  szánt község által meghatározott eszközök összegéről a 2025-ös évben</w:t>
      </w:r>
      <w:r w:rsidRPr="00FD3AC9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Zenta község Képviselő-testül</w:t>
      </w:r>
      <w:r w:rsidR="00FD3AC9">
        <w:rPr>
          <w:rFonts w:asciiTheme="majorBidi" w:hAnsiTheme="majorBidi" w:cstheme="majorBidi"/>
          <w:sz w:val="24"/>
          <w:szCs w:val="24"/>
          <w:lang w:val="hu-HU"/>
        </w:rPr>
        <w:t>ete elé terjesztette megvitatás és jóváhagyás céljából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</w:p>
    <w:p w:rsidR="00874248" w:rsidRPr="00232EE3" w:rsidRDefault="00874248" w:rsidP="00874248">
      <w:pPr>
        <w:spacing w:after="100" w:afterAutospacing="1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A község Képviselő-testülete, miután megvitatta a Községi Tanács javaslatát, meghozta a rendelkező rész szerinti végzést.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Szerb Köztársaság 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Vajdaság Autonóm Tartomány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Zenta község Képviselő-testületének elnöke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Zenta község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 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>Zentai község Képviselő-testülete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Petrović Veselin s. k.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>Szám:</w:t>
      </w:r>
      <w:r w:rsidRPr="0000529A">
        <w:rPr>
          <w:rFonts w:asciiTheme="majorBidi" w:hAnsiTheme="majorBidi" w:cstheme="majorBidi"/>
          <w:lang w:val="hu-HU"/>
        </w:rPr>
        <w:t xml:space="preserve"> </w:t>
      </w:r>
      <w:r w:rsidRPr="00874248">
        <w:rPr>
          <w:rFonts w:asciiTheme="majorBidi" w:hAnsiTheme="majorBidi" w:cstheme="majorBidi"/>
          <w:b/>
          <w:bCs/>
          <w:sz w:val="24"/>
          <w:szCs w:val="24"/>
          <w:lang w:val="hu-HU"/>
        </w:rPr>
        <w:t>002257491 2024 08858  001 000 000 001</w:t>
      </w:r>
    </w:p>
    <w:p w:rsidR="00874248" w:rsidRPr="005153C5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Kelt: 2025. </w:t>
      </w:r>
      <w:r w:rsidR="005153C5">
        <w:rPr>
          <w:rFonts w:asciiTheme="majorBidi" w:hAnsiTheme="majorBidi" w:cstheme="majorBidi"/>
          <w:b/>
          <w:bCs/>
          <w:sz w:val="24"/>
          <w:szCs w:val="24"/>
          <w:lang w:val="hu-HU"/>
        </w:rPr>
        <w:t>március 3-án</w:t>
      </w:r>
    </w:p>
    <w:p w:rsidR="00874248" w:rsidRPr="0000529A" w:rsidRDefault="00874248" w:rsidP="00874248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 e n t a </w:t>
      </w:r>
    </w:p>
    <w:p w:rsidR="00874248" w:rsidRDefault="00874248" w:rsidP="00462C2E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2C2E" w:rsidRDefault="00462C2E" w:rsidP="00462C2E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2C2E" w:rsidRPr="00E802D4" w:rsidRDefault="00462C2E" w:rsidP="00F3360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sectPr w:rsidR="00462C2E" w:rsidRPr="00E802D4" w:rsidSect="008B2B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02D4"/>
    <w:rsid w:val="00001994"/>
    <w:rsid w:val="00001B4B"/>
    <w:rsid w:val="00141609"/>
    <w:rsid w:val="00147147"/>
    <w:rsid w:val="00167288"/>
    <w:rsid w:val="001C469E"/>
    <w:rsid w:val="00202411"/>
    <w:rsid w:val="002D6BA7"/>
    <w:rsid w:val="0030799D"/>
    <w:rsid w:val="00345EAE"/>
    <w:rsid w:val="00367CA6"/>
    <w:rsid w:val="00455893"/>
    <w:rsid w:val="00462C2E"/>
    <w:rsid w:val="00484ADC"/>
    <w:rsid w:val="004B06ED"/>
    <w:rsid w:val="005068A7"/>
    <w:rsid w:val="005153C5"/>
    <w:rsid w:val="005268B1"/>
    <w:rsid w:val="007112D1"/>
    <w:rsid w:val="00772F4A"/>
    <w:rsid w:val="00865567"/>
    <w:rsid w:val="00874248"/>
    <w:rsid w:val="008B2B1E"/>
    <w:rsid w:val="008D41C4"/>
    <w:rsid w:val="008F7CD8"/>
    <w:rsid w:val="00905359"/>
    <w:rsid w:val="00953A8F"/>
    <w:rsid w:val="00A104A9"/>
    <w:rsid w:val="00A3559D"/>
    <w:rsid w:val="00A607CF"/>
    <w:rsid w:val="00A8556B"/>
    <w:rsid w:val="00AE23E6"/>
    <w:rsid w:val="00AE390F"/>
    <w:rsid w:val="00B26211"/>
    <w:rsid w:val="00BF27E2"/>
    <w:rsid w:val="00D2178B"/>
    <w:rsid w:val="00D46150"/>
    <w:rsid w:val="00E802D4"/>
    <w:rsid w:val="00E834E1"/>
    <w:rsid w:val="00EF1C88"/>
    <w:rsid w:val="00EF1D05"/>
    <w:rsid w:val="00F33600"/>
    <w:rsid w:val="00FD3AC9"/>
    <w:rsid w:val="00FD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2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36</cp:revision>
  <dcterms:created xsi:type="dcterms:W3CDTF">2025-02-06T06:55:00Z</dcterms:created>
  <dcterms:modified xsi:type="dcterms:W3CDTF">2025-02-24T06:30:00Z</dcterms:modified>
</cp:coreProperties>
</file>